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18EBF5FD" w:rsidR="001E41F3" w:rsidRDefault="001E41F3">
      <w:pPr>
        <w:pStyle w:val="CRCoverPage"/>
        <w:tabs>
          <w:tab w:val="right" w:pos="9639"/>
        </w:tabs>
        <w:spacing w:after="0"/>
        <w:rPr>
          <w:b/>
          <w:i/>
          <w:noProof/>
          <w:sz w:val="28"/>
        </w:rPr>
      </w:pPr>
      <w:r>
        <w:rPr>
          <w:b/>
          <w:noProof/>
          <w:sz w:val="24"/>
        </w:rPr>
        <w:t>3GPP TSG-</w:t>
      </w:r>
      <w:r w:rsidR="00D865C9">
        <w:fldChar w:fldCharType="begin"/>
      </w:r>
      <w:r w:rsidR="00D865C9">
        <w:instrText xml:space="preserve"> DOCPROPERTY  TSG/WGRef  \* MERGEFORMAT </w:instrText>
      </w:r>
      <w:r w:rsidR="00D865C9">
        <w:fldChar w:fldCharType="separate"/>
      </w:r>
      <w:r w:rsidR="008F6AEE">
        <w:rPr>
          <w:b/>
          <w:noProof/>
          <w:sz w:val="24"/>
        </w:rPr>
        <w:t>RAN4</w:t>
      </w:r>
      <w:r w:rsidR="00D865C9">
        <w:rPr>
          <w:b/>
          <w:noProof/>
          <w:sz w:val="24"/>
        </w:rPr>
        <w:fldChar w:fldCharType="end"/>
      </w:r>
      <w:r w:rsidR="00C66BA2">
        <w:rPr>
          <w:b/>
          <w:noProof/>
          <w:sz w:val="24"/>
        </w:rPr>
        <w:t xml:space="preserve"> </w:t>
      </w:r>
      <w:r>
        <w:rPr>
          <w:b/>
          <w:noProof/>
          <w:sz w:val="24"/>
        </w:rPr>
        <w:t>Meeting #</w:t>
      </w:r>
      <w:r w:rsidR="00D865C9">
        <w:fldChar w:fldCharType="begin"/>
      </w:r>
      <w:r w:rsidR="00D865C9">
        <w:instrText xml:space="preserve"> DOCPROPERTY  MtgSeq  \* MERGEFORMAT </w:instrText>
      </w:r>
      <w:r w:rsidR="00D865C9">
        <w:fldChar w:fldCharType="separate"/>
      </w:r>
      <w:r w:rsidR="008F6AEE">
        <w:rPr>
          <w:b/>
          <w:noProof/>
          <w:sz w:val="24"/>
        </w:rPr>
        <w:t>9</w:t>
      </w:r>
      <w:r w:rsidR="002D6824">
        <w:rPr>
          <w:b/>
          <w:noProof/>
          <w:sz w:val="24"/>
        </w:rPr>
        <w:t>8</w:t>
      </w:r>
      <w:r w:rsidR="008F6AEE">
        <w:rPr>
          <w:b/>
          <w:noProof/>
          <w:sz w:val="24"/>
        </w:rPr>
        <w:t>e</w:t>
      </w:r>
      <w:r w:rsidR="00D865C9">
        <w:rPr>
          <w:b/>
          <w:noProof/>
          <w:sz w:val="24"/>
        </w:rPr>
        <w:fldChar w:fldCharType="end"/>
      </w:r>
      <w:r>
        <w:rPr>
          <w:b/>
          <w:i/>
          <w:noProof/>
          <w:sz w:val="28"/>
        </w:rPr>
        <w:tab/>
      </w:r>
      <w:r w:rsidR="00D865C9">
        <w:fldChar w:fldCharType="begin"/>
      </w:r>
      <w:r w:rsidR="00D865C9">
        <w:instrText xml:space="preserve"> DOCPROPERTY  Tdoc#  \* MERGEFORMAT </w:instrText>
      </w:r>
      <w:r w:rsidR="00D865C9">
        <w:fldChar w:fldCharType="separate"/>
      </w:r>
      <w:r w:rsidR="008F6AEE">
        <w:rPr>
          <w:b/>
          <w:i/>
          <w:noProof/>
          <w:sz w:val="28"/>
        </w:rPr>
        <w:t>R4-2</w:t>
      </w:r>
      <w:r w:rsidR="002D6824">
        <w:rPr>
          <w:b/>
          <w:i/>
          <w:noProof/>
          <w:sz w:val="28"/>
        </w:rPr>
        <w:t>10</w:t>
      </w:r>
      <w:r w:rsidR="000D4C36">
        <w:rPr>
          <w:b/>
          <w:i/>
          <w:noProof/>
          <w:sz w:val="28"/>
        </w:rPr>
        <w:t>2003</w:t>
      </w:r>
      <w:r w:rsidR="00D865C9">
        <w:rPr>
          <w:b/>
          <w:i/>
          <w:noProof/>
          <w:sz w:val="28"/>
        </w:rPr>
        <w:fldChar w:fldCharType="end"/>
      </w:r>
    </w:p>
    <w:p w14:paraId="7CB45193" w14:textId="41867C20" w:rsidR="001E41F3" w:rsidRDefault="00D865C9"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8F6AEE">
        <w:rPr>
          <w:b/>
          <w:noProof/>
          <w:sz w:val="24"/>
        </w:rPr>
        <w:t>Electronic Meeting</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 xml:space="preserve"> </w:t>
      </w:r>
      <w:r w:rsidR="002D6824">
        <w:rPr>
          <w:b/>
          <w:noProof/>
          <w:sz w:val="24"/>
        </w:rPr>
        <w:t>January</w:t>
      </w:r>
      <w:r w:rsidR="008F6AEE">
        <w:rPr>
          <w:b/>
          <w:noProof/>
          <w:sz w:val="24"/>
        </w:rPr>
        <w:t xml:space="preserve"> </w:t>
      </w:r>
      <w:r w:rsidR="002D6824">
        <w:rPr>
          <w:b/>
          <w:noProof/>
          <w:sz w:val="24"/>
        </w:rPr>
        <w:t>25</w:t>
      </w:r>
      <w:r>
        <w:rPr>
          <w:b/>
          <w:noProof/>
          <w:sz w:val="24"/>
        </w:rPr>
        <w:fldChar w:fldCharType="end"/>
      </w:r>
      <w:r w:rsidR="00547111">
        <w:rPr>
          <w:b/>
          <w:noProof/>
          <w:sz w:val="24"/>
        </w:rPr>
        <w:t xml:space="preserve"> </w:t>
      </w:r>
      <w:r w:rsidR="002D6824">
        <w:rPr>
          <w:b/>
          <w:noProof/>
          <w:sz w:val="24"/>
        </w:rPr>
        <w:t>–</w:t>
      </w:r>
      <w:r w:rsidR="00547111">
        <w:rPr>
          <w:b/>
          <w:noProof/>
          <w:sz w:val="24"/>
        </w:rPr>
        <w:t xml:space="preserve"> </w:t>
      </w:r>
      <w:r w:rsidR="002D6824">
        <w:rPr>
          <w:b/>
          <w:noProof/>
          <w:sz w:val="24"/>
        </w:rPr>
        <w:t>February 5</w:t>
      </w:r>
      <w:r w:rsidR="008F6AEE">
        <w:rPr>
          <w:b/>
          <w:noProof/>
          <w:sz w:val="24"/>
        </w:rPr>
        <w:t>, 202</w:t>
      </w:r>
      <w:r w:rsidR="002D6824">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CE63161" w:rsidR="001E41F3" w:rsidRPr="00410371" w:rsidRDefault="00D865C9" w:rsidP="00E13F3D">
            <w:pPr>
              <w:pStyle w:val="CRCoverPage"/>
              <w:spacing w:after="0"/>
              <w:jc w:val="right"/>
              <w:rPr>
                <w:b/>
                <w:noProof/>
                <w:sz w:val="28"/>
              </w:rPr>
            </w:pPr>
            <w:r>
              <w:fldChar w:fldCharType="begin"/>
            </w:r>
            <w:r>
              <w:instrText xml:space="preserve"> DOCPROPERTY  Spec#  \* MERGEFORMAT </w:instrText>
            </w:r>
            <w:r>
              <w:fldChar w:fldCharType="separate"/>
            </w:r>
            <w:r w:rsidR="008F6AEE">
              <w:rPr>
                <w:b/>
                <w:noProof/>
                <w:sz w:val="28"/>
              </w:rPr>
              <w:t>38.1</w:t>
            </w:r>
            <w:r w:rsidR="00F404E1">
              <w:rPr>
                <w:b/>
                <w:noProof/>
                <w:sz w:val="28"/>
              </w:rPr>
              <w:t>41-</w:t>
            </w:r>
            <w:r w:rsidR="00D25092">
              <w:rPr>
                <w:b/>
                <w:noProof/>
                <w:sz w:val="28"/>
              </w:rPr>
              <w:t>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92CEDA6" w:rsidR="001E41F3" w:rsidRPr="00410371" w:rsidRDefault="000D4C36" w:rsidP="00547111">
            <w:pPr>
              <w:pStyle w:val="CRCoverPage"/>
              <w:spacing w:after="0"/>
              <w:rPr>
                <w:noProof/>
              </w:rPr>
            </w:pPr>
            <w:bookmarkStart w:id="0" w:name="_GoBack"/>
            <w:r w:rsidRPr="000D4C36">
              <w:rPr>
                <w:b/>
                <w:noProof/>
                <w:sz w:val="28"/>
              </w:rPr>
              <w:t>0299</w:t>
            </w:r>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155E39C" w:rsidR="001E41F3" w:rsidRPr="00410371" w:rsidRDefault="000D4C36"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997FEAA" w:rsidR="001E41F3" w:rsidRPr="00410371" w:rsidRDefault="00D865C9">
            <w:pPr>
              <w:pStyle w:val="CRCoverPage"/>
              <w:spacing w:after="0"/>
              <w:jc w:val="center"/>
              <w:rPr>
                <w:noProof/>
                <w:sz w:val="28"/>
              </w:rPr>
            </w:pPr>
            <w:r>
              <w:fldChar w:fldCharType="begin"/>
            </w:r>
            <w:r>
              <w:instrText xml:space="preserve"> DOCPROPERTY  Version  \* MERGEFORMAT </w:instrText>
            </w:r>
            <w:r>
              <w:fldChar w:fldCharType="separate"/>
            </w:r>
            <w:r w:rsidR="00F404E1">
              <w:rPr>
                <w:b/>
                <w:noProof/>
                <w:sz w:val="28"/>
              </w:rPr>
              <w:t>15</w:t>
            </w:r>
            <w:r w:rsidR="008F6AEE">
              <w:rPr>
                <w:b/>
                <w:noProof/>
                <w:sz w:val="28"/>
              </w:rPr>
              <w:t>.</w:t>
            </w:r>
            <w:r w:rsidR="00D25092">
              <w:rPr>
                <w:b/>
                <w:noProof/>
                <w:sz w:val="28"/>
              </w:rPr>
              <w:t>8</w:t>
            </w:r>
            <w:r w:rsidR="008F6AEE">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C01B7AB" w:rsidR="00F25D98" w:rsidRDefault="008F6AEE"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AE4B0A5" w:rsidR="001E41F3" w:rsidRDefault="00D865C9">
            <w:pPr>
              <w:pStyle w:val="CRCoverPage"/>
              <w:spacing w:after="0"/>
              <w:ind w:left="100"/>
              <w:rPr>
                <w:noProof/>
              </w:rPr>
            </w:pPr>
            <w:r>
              <w:fldChar w:fldCharType="begin"/>
            </w:r>
            <w:r>
              <w:instrText xml:space="preserve"> DOCPROPERTY  CrTitle  \* MERGEFORMAT </w:instrText>
            </w:r>
            <w:r>
              <w:fldChar w:fldCharType="separate"/>
            </w:r>
            <w:r w:rsidR="008F6AEE">
              <w:t>CR to TS 38.</w:t>
            </w:r>
            <w:r w:rsidR="00F404E1">
              <w:t>141-</w:t>
            </w:r>
            <w:r w:rsidR="00D6018D">
              <w:t>2</w:t>
            </w:r>
            <w:r w:rsidR="008F6AEE">
              <w:t xml:space="preserve">: </w:t>
            </w:r>
            <w:r w:rsidR="002D6824">
              <w:t>Receiver requirement corrections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67D5582" w:rsidR="001E41F3" w:rsidRDefault="00D865C9">
            <w:pPr>
              <w:pStyle w:val="CRCoverPage"/>
              <w:spacing w:after="0"/>
              <w:ind w:left="100"/>
              <w:rPr>
                <w:noProof/>
              </w:rPr>
            </w:pPr>
            <w:r>
              <w:fldChar w:fldCharType="begin"/>
            </w:r>
            <w:r>
              <w:instrText xml:space="preserve"> DOCPROPERTY  SourceIfWg  \* MERGEFORMAT </w:instrText>
            </w:r>
            <w:r>
              <w:fldChar w:fldCharType="separate"/>
            </w:r>
            <w:r w:rsidR="008F6AEE">
              <w:rPr>
                <w:noProof/>
              </w:rPr>
              <w:t>Nokia, Nokia Shanghai Bell</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C4D5273" w:rsidR="001E41F3" w:rsidRDefault="00D865C9" w:rsidP="00547111">
            <w:pPr>
              <w:pStyle w:val="CRCoverPage"/>
              <w:spacing w:after="0"/>
              <w:ind w:left="100"/>
              <w:rPr>
                <w:noProof/>
              </w:rPr>
            </w:pPr>
            <w:r>
              <w:fldChar w:fldCharType="begin"/>
            </w:r>
            <w:r>
              <w:instrText xml:space="preserve"> DOCPROPERTY  SourceIfTsg  \* MERGEFORMAT </w:instrText>
            </w:r>
            <w:r>
              <w:fldChar w:fldCharType="separate"/>
            </w:r>
            <w:r w:rsidR="008F6AEE">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5D02532" w:rsidR="001E41F3" w:rsidRDefault="003C38FB">
            <w:pPr>
              <w:pStyle w:val="CRCoverPage"/>
              <w:spacing w:after="0"/>
              <w:ind w:left="100"/>
              <w:rPr>
                <w:noProof/>
              </w:rPr>
            </w:pPr>
            <w:r>
              <w:fldChar w:fldCharType="begin"/>
            </w:r>
            <w:r>
              <w:instrText xml:space="preserve"> DOCPROPERTY  RelatedWis  \* MERGEFORMAT </w:instrText>
            </w:r>
            <w:r>
              <w:fldChar w:fldCharType="separate"/>
            </w:r>
            <w:proofErr w:type="spellStart"/>
            <w:r w:rsidR="009D2C4F">
              <w:rPr>
                <w:rFonts w:eastAsia="SimSun" w:cs="Arial"/>
                <w:sz w:val="21"/>
                <w:szCs w:val="21"/>
              </w:rPr>
              <w:t>NR_newRAT</w:t>
            </w:r>
            <w:proofErr w:type="spellEnd"/>
            <w:r w:rsidR="009D2C4F">
              <w:rPr>
                <w:rFonts w:eastAsia="SimSun" w:cs="Arial"/>
                <w:sz w:val="21"/>
                <w:szCs w:val="21"/>
              </w:rPr>
              <w:t>-Perf</w:t>
            </w:r>
            <w:r w:rsidR="008F6AEE">
              <w:rPr>
                <w:noProof/>
              </w:rPr>
              <w:t xml:space="preserve"> </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7F6D21E" w:rsidR="001E41F3" w:rsidRDefault="00D865C9">
            <w:pPr>
              <w:pStyle w:val="CRCoverPage"/>
              <w:spacing w:after="0"/>
              <w:ind w:left="100"/>
              <w:rPr>
                <w:noProof/>
              </w:rPr>
            </w:pPr>
            <w:r>
              <w:fldChar w:fldCharType="begin"/>
            </w:r>
            <w:r>
              <w:instrText xml:space="preserve"> DOCPROPERTY  ResDate  \* MERGEFORMAT </w:instrText>
            </w:r>
            <w:r>
              <w:fldChar w:fldCharType="separate"/>
            </w:r>
            <w:r w:rsidR="008F6AEE">
              <w:rPr>
                <w:noProof/>
              </w:rPr>
              <w:t>202</w:t>
            </w:r>
            <w:r w:rsidR="002D6824">
              <w:rPr>
                <w:noProof/>
              </w:rPr>
              <w:t>1</w:t>
            </w:r>
            <w:r w:rsidR="008F6AEE">
              <w:rPr>
                <w:noProof/>
              </w:rPr>
              <w:t>-</w:t>
            </w:r>
            <w:r w:rsidR="002D6824">
              <w:rPr>
                <w:noProof/>
              </w:rPr>
              <w:t>01</w:t>
            </w:r>
            <w:r w:rsidR="008F6AEE">
              <w:rPr>
                <w:noProof/>
              </w:rPr>
              <w:t>-</w:t>
            </w:r>
            <w:r w:rsidR="002D6824">
              <w:rPr>
                <w:noProof/>
              </w:rPr>
              <w:t>15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7E1451A" w:rsidR="001E41F3" w:rsidRDefault="00D865C9" w:rsidP="00D24991">
            <w:pPr>
              <w:pStyle w:val="CRCoverPage"/>
              <w:spacing w:after="0"/>
              <w:ind w:left="100" w:right="-609"/>
              <w:rPr>
                <w:b/>
                <w:noProof/>
              </w:rPr>
            </w:pPr>
            <w:r>
              <w:fldChar w:fldCharType="begin"/>
            </w:r>
            <w:r>
              <w:instrText xml:space="preserve"> DOCPROPERTY  Cat  \* MERGEFORMAT </w:instrText>
            </w:r>
            <w:r>
              <w:fldChar w:fldCharType="separate"/>
            </w:r>
            <w:r w:rsidR="008F6AEE">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3368B39" w:rsidR="001E41F3" w:rsidRDefault="00D865C9">
            <w:pPr>
              <w:pStyle w:val="CRCoverPage"/>
              <w:spacing w:after="0"/>
              <w:ind w:left="100"/>
              <w:rPr>
                <w:noProof/>
              </w:rPr>
            </w:pPr>
            <w:r>
              <w:fldChar w:fldCharType="begin"/>
            </w:r>
            <w:r>
              <w:instrText xml:space="preserve"> DOCPROPERTY  Release  \* MERGEFORMAT </w:instrText>
            </w:r>
            <w:r>
              <w:fldChar w:fldCharType="separate"/>
            </w:r>
            <w:r w:rsidR="008F6AEE">
              <w:rPr>
                <w:noProof/>
              </w:rPr>
              <w:t>Rel-1</w:t>
            </w:r>
            <w:r>
              <w:rPr>
                <w:noProof/>
              </w:rPr>
              <w:fldChar w:fldCharType="end"/>
            </w:r>
            <w:r w:rsidR="00F404E1">
              <w:rPr>
                <w:noProof/>
              </w:rPr>
              <w:t>5</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14E46A5" w:rsidR="001E41F3" w:rsidRDefault="00B8104F">
            <w:pPr>
              <w:pStyle w:val="CRCoverPage"/>
              <w:spacing w:after="0"/>
              <w:ind w:left="100"/>
              <w:rPr>
                <w:noProof/>
              </w:rPr>
            </w:pPr>
            <w:r>
              <w:rPr>
                <w:noProof/>
              </w:rPr>
              <w:t>The general section of receiver requirements and measurement procedures are contradicting each other: it is stated that for FDD operation requirements need to be met with transmitter units ON, but in the procedures it is not differentiated for which duplex mode transmission is started</w:t>
            </w:r>
            <w:r w:rsidR="002D6824">
              <w:rPr>
                <w:noProof/>
              </w:rPr>
              <w:t>.</w:t>
            </w:r>
            <w:r>
              <w:rPr>
                <w:noProof/>
              </w:rPr>
              <w:t xml:space="preserve"> The procedure therefore unintentionally overrides the general section and needs to be corrected.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545486B" w:rsidR="001E41F3" w:rsidRDefault="002D6824">
            <w:pPr>
              <w:pStyle w:val="CRCoverPage"/>
              <w:spacing w:after="0"/>
              <w:ind w:left="100"/>
              <w:rPr>
                <w:noProof/>
              </w:rPr>
            </w:pPr>
            <w:r>
              <w:rPr>
                <w:noProof/>
              </w:rPr>
              <w:t xml:space="preserve">It is corrected </w:t>
            </w:r>
            <w:r w:rsidR="00B8104F">
              <w:rPr>
                <w:noProof/>
              </w:rPr>
              <w:t>that only during receiver testing BS is set to transmit only for FDD operation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2D150B2" w:rsidR="001E41F3" w:rsidRDefault="002D6824">
            <w:pPr>
              <w:pStyle w:val="CRCoverPage"/>
              <w:spacing w:after="0"/>
              <w:ind w:left="100"/>
              <w:rPr>
                <w:noProof/>
              </w:rPr>
            </w:pPr>
            <w:r>
              <w:rPr>
                <w:noProof/>
              </w:rPr>
              <w:t xml:space="preserve">The specification </w:t>
            </w:r>
            <w:r w:rsidR="00B8104F">
              <w:rPr>
                <w:noProof/>
              </w:rPr>
              <w:t xml:space="preserve">unintentionally </w:t>
            </w:r>
            <w:r w:rsidR="00856C32">
              <w:rPr>
                <w:noProof/>
              </w:rPr>
              <w:t xml:space="preserve">implies that </w:t>
            </w:r>
            <w:r w:rsidR="00B8104F">
              <w:rPr>
                <w:noProof/>
              </w:rPr>
              <w:t xml:space="preserve">TDD base stations </w:t>
            </w:r>
            <w:r w:rsidR="00856C32">
              <w:rPr>
                <w:noProof/>
              </w:rPr>
              <w:t xml:space="preserve">should </w:t>
            </w:r>
            <w:r w:rsidR="00B8104F">
              <w:rPr>
                <w:noProof/>
              </w:rPr>
              <w:t>transmit during receiver testing.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42DBC87" w:rsidR="001E41F3" w:rsidRDefault="006E5E26">
            <w:pPr>
              <w:pStyle w:val="CRCoverPage"/>
              <w:spacing w:after="0"/>
              <w:ind w:left="100"/>
              <w:rPr>
                <w:noProof/>
              </w:rPr>
            </w:pPr>
            <w:r>
              <w:rPr>
                <w:noProof/>
              </w:rPr>
              <w:t>7.2.4.2, 7.3.4.2, 7.4.4.2, 7.5.1.4.2, 7.5.2.4.2, 7.6.4.2.1, 7.6.4.2.2, 7.6.4.2.3, 7.8.4.2, 7.9.4.2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301E79C" w:rsidR="001E41F3" w:rsidRDefault="008F6AE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1F0E23" w:rsidR="001E41F3" w:rsidRDefault="008F6AE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6E0C9D" w:rsidR="001E41F3" w:rsidRDefault="008F6AE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5CE02AA9" w14:textId="345AFA68" w:rsidR="008F6AEE" w:rsidRDefault="008F6AEE" w:rsidP="008F6AEE">
      <w:pPr>
        <w:pStyle w:val="Heading5"/>
        <w:ind w:left="0" w:firstLine="0"/>
        <w:rPr>
          <w:color w:val="FF0000"/>
          <w:sz w:val="28"/>
        </w:rPr>
      </w:pPr>
      <w:r>
        <w:rPr>
          <w:color w:val="FF0000"/>
          <w:sz w:val="28"/>
        </w:rPr>
        <w:lastRenderedPageBreak/>
        <w:t>[Start of changes]</w:t>
      </w:r>
    </w:p>
    <w:p w14:paraId="10B24DA7" w14:textId="77777777" w:rsidR="00D25092" w:rsidRDefault="00D25092" w:rsidP="00D25092">
      <w:pPr>
        <w:pStyle w:val="Heading4"/>
        <w:rPr>
          <w:lang w:eastAsia="zh-CN"/>
        </w:rPr>
      </w:pPr>
      <w:bookmarkStart w:id="2" w:name="_Toc58866806"/>
      <w:bookmarkStart w:id="3" w:name="_Toc58865224"/>
      <w:bookmarkStart w:id="4" w:name="_Toc53182830"/>
      <w:bookmarkStart w:id="5" w:name="_Toc45884899"/>
      <w:bookmarkStart w:id="6" w:name="_Toc37273581"/>
      <w:bookmarkStart w:id="7" w:name="_Toc29810304"/>
      <w:bookmarkStart w:id="8" w:name="_Toc21101265"/>
      <w:r>
        <w:t>7.2.4.2</w:t>
      </w:r>
      <w:r>
        <w:tab/>
        <w:t>Procedure</w:t>
      </w:r>
      <w:bookmarkEnd w:id="2"/>
      <w:bookmarkEnd w:id="3"/>
      <w:bookmarkEnd w:id="4"/>
      <w:bookmarkEnd w:id="5"/>
      <w:bookmarkEnd w:id="6"/>
      <w:bookmarkEnd w:id="7"/>
      <w:bookmarkEnd w:id="8"/>
    </w:p>
    <w:p w14:paraId="2359B877" w14:textId="77777777" w:rsidR="00D25092" w:rsidRDefault="00D25092" w:rsidP="00D25092">
      <w:pPr>
        <w:pStyle w:val="B1"/>
        <w:rPr>
          <w:lang w:eastAsia="zh-CN"/>
        </w:rPr>
      </w:pPr>
      <w:r>
        <w:t>1)</w:t>
      </w:r>
      <w:r>
        <w:tab/>
        <w:t xml:space="preserve">Place the BS with </w:t>
      </w:r>
      <w:r>
        <w:rPr>
          <w:lang w:eastAsia="zh-CN"/>
        </w:rPr>
        <w:t xml:space="preserve">its manufacturer declared coordinate system reference point </w:t>
      </w:r>
      <w:r>
        <w:t xml:space="preserve">in the same place as </w:t>
      </w:r>
      <w:r>
        <w:rPr>
          <w:lang w:eastAsia="zh-CN"/>
        </w:rPr>
        <w:t>calibrated point in the test system</w:t>
      </w:r>
      <w:r>
        <w:rPr>
          <w:rFonts w:eastAsia="MS Mincho"/>
          <w:lang w:eastAsia="ja-JP"/>
        </w:rPr>
        <w:t>, as shown in annex E.2.1</w:t>
      </w:r>
      <w:r>
        <w:t>.</w:t>
      </w:r>
    </w:p>
    <w:p w14:paraId="44067AEE" w14:textId="77777777" w:rsidR="00D25092" w:rsidRDefault="00D25092" w:rsidP="00D25092">
      <w:pPr>
        <w:pStyle w:val="B1"/>
        <w:rPr>
          <w:lang w:eastAsia="zh-CN"/>
        </w:rPr>
      </w:pPr>
      <w:r>
        <w:t>2)</w:t>
      </w:r>
      <w:r>
        <w:tab/>
        <w:t>Align the</w:t>
      </w:r>
      <w:r>
        <w:rPr>
          <w:lang w:eastAsia="zh-CN"/>
        </w:rPr>
        <w:t xml:space="preserve"> manufacturer declared coordinate system orientation of the BS with the test system.</w:t>
      </w:r>
    </w:p>
    <w:p w14:paraId="47A6E429" w14:textId="77777777" w:rsidR="00D25092" w:rsidRDefault="00D25092" w:rsidP="00D25092">
      <w:pPr>
        <w:pStyle w:val="B1"/>
        <w:rPr>
          <w:lang w:eastAsia="zh-CN"/>
        </w:rPr>
      </w:pPr>
      <w:r>
        <w:rPr>
          <w:rFonts w:eastAsia="MS Mincho"/>
          <w:lang w:eastAsia="ja-JP"/>
        </w:rPr>
        <w:t>3)</w:t>
      </w:r>
      <w:r>
        <w:rPr>
          <w:rFonts w:eastAsia="MS Mincho"/>
          <w:lang w:eastAsia="ja-JP"/>
        </w:rPr>
        <w:tab/>
        <w:t xml:space="preserve">Align </w:t>
      </w:r>
      <w:r>
        <w:t>the BS with the test antenna in the declared direction to be tested.</w:t>
      </w:r>
    </w:p>
    <w:p w14:paraId="688BE1B8" w14:textId="77777777" w:rsidR="00D25092" w:rsidRDefault="00D25092" w:rsidP="00D25092">
      <w:pPr>
        <w:pStyle w:val="B1"/>
        <w:rPr>
          <w:lang w:eastAsia="zh-CN"/>
        </w:rPr>
      </w:pPr>
      <w:r>
        <w:rPr>
          <w:lang w:eastAsia="zh-CN"/>
        </w:rPr>
        <w:t>4)</w:t>
      </w:r>
      <w:r>
        <w:rPr>
          <w:lang w:eastAsia="zh-CN"/>
        </w:rPr>
        <w:tab/>
        <w:t>Ensure the polarization</w:t>
      </w:r>
      <w:r>
        <w:rPr>
          <w:rFonts w:eastAsia="MS Mincho"/>
          <w:lang w:eastAsia="ja-JP"/>
        </w:rPr>
        <w:t xml:space="preserve"> </w:t>
      </w:r>
      <w:r>
        <w:rPr>
          <w:lang w:eastAsia="zh-CN"/>
        </w:rPr>
        <w:t>is</w:t>
      </w:r>
      <w:r>
        <w:rPr>
          <w:rFonts w:eastAsia="MS Mincho"/>
          <w:lang w:eastAsia="ja-JP"/>
        </w:rPr>
        <w:t xml:space="preserve"> </w:t>
      </w:r>
      <w:r>
        <w:rPr>
          <w:lang w:eastAsia="zh-CN"/>
        </w:rPr>
        <w:t>accounted for such that all the power from the test antenna</w:t>
      </w:r>
      <w:r>
        <w:rPr>
          <w:rFonts w:eastAsia="MS Mincho"/>
          <w:lang w:eastAsia="ja-JP"/>
        </w:rPr>
        <w:t xml:space="preserve"> </w:t>
      </w:r>
      <w:r>
        <w:rPr>
          <w:lang w:eastAsia="zh-CN"/>
        </w:rPr>
        <w:t>is captured by the BS under test.</w:t>
      </w:r>
    </w:p>
    <w:p w14:paraId="595F2E1A" w14:textId="77777777" w:rsidR="00D25092" w:rsidRDefault="00D25092" w:rsidP="00D25092">
      <w:pPr>
        <w:pStyle w:val="B1"/>
      </w:pPr>
      <w:r>
        <w:t>5)</w:t>
      </w:r>
      <w:r>
        <w:tab/>
        <w:t>Configure the beam peak direction for the transmitter according to the declared reference beam direction pair for the appropriate beam identifier.</w:t>
      </w:r>
    </w:p>
    <w:p w14:paraId="3378889E" w14:textId="08931DB4" w:rsidR="00D25092" w:rsidRDefault="00D25092" w:rsidP="00D25092">
      <w:pPr>
        <w:pStyle w:val="B1"/>
        <w:rPr>
          <w:lang w:eastAsia="zh-CN"/>
        </w:rPr>
      </w:pPr>
      <w:r>
        <w:rPr>
          <w:lang w:eastAsia="zh-CN"/>
        </w:rPr>
        <w:t>6)</w:t>
      </w:r>
      <w:r>
        <w:rPr>
          <w:lang w:eastAsia="zh-CN"/>
        </w:rPr>
        <w:tab/>
      </w:r>
      <w:ins w:id="9" w:author="TL" w:date="2021-01-14T16:57:00Z">
        <w:r w:rsidR="00D6018D">
          <w:rPr>
            <w:lang w:eastAsia="zh-CN"/>
          </w:rPr>
          <w:t xml:space="preserve">For FDD operation, </w:t>
        </w:r>
      </w:ins>
      <w:del w:id="10" w:author="TL" w:date="2021-01-14T16:57:00Z">
        <w:r w:rsidDel="00D6018D">
          <w:rPr>
            <w:lang w:eastAsia="zh-CN"/>
          </w:rPr>
          <w:delText>S</w:delText>
        </w:r>
      </w:del>
      <w:ins w:id="11" w:author="TL" w:date="2021-01-14T16:57:00Z">
        <w:r w:rsidR="00D6018D">
          <w:rPr>
            <w:lang w:eastAsia="zh-CN"/>
          </w:rPr>
          <w:t>s</w:t>
        </w:r>
      </w:ins>
      <w:r>
        <w:rPr>
          <w:lang w:eastAsia="zh-CN"/>
        </w:rPr>
        <w:t>et the BS to transmit beam(s) of the same operational band as the OSDD being tested according to the appropriate test configuration in clauses 4.7 and 4.8.</w:t>
      </w:r>
    </w:p>
    <w:p w14:paraId="321DE1D4" w14:textId="77777777" w:rsidR="00D25092" w:rsidRDefault="00D25092" w:rsidP="00D25092">
      <w:pPr>
        <w:pStyle w:val="B1"/>
        <w:rPr>
          <w:lang w:eastAsia="zh-CN"/>
        </w:rPr>
      </w:pPr>
      <w:r>
        <w:t>7)</w:t>
      </w:r>
      <w:r>
        <w:tab/>
        <w:t>Start the signal generator for the wanted signal to transmit:</w:t>
      </w:r>
    </w:p>
    <w:p w14:paraId="3F6D3FFB" w14:textId="77777777" w:rsidR="00D25092" w:rsidRDefault="00D25092" w:rsidP="00D25092">
      <w:pPr>
        <w:pStyle w:val="B2"/>
      </w:pPr>
      <w:r>
        <w:rPr>
          <w:rFonts w:eastAsia="MS P??"/>
        </w:rPr>
        <w:t>-</w:t>
      </w:r>
      <w:r>
        <w:rPr>
          <w:rFonts w:eastAsia="MS P??"/>
        </w:rPr>
        <w:tab/>
        <w:t xml:space="preserve">The </w:t>
      </w:r>
      <w:r>
        <w:t>test signal as specified in clause 7.2.5.</w:t>
      </w:r>
    </w:p>
    <w:p w14:paraId="5D3C6257" w14:textId="77777777" w:rsidR="00D25092" w:rsidRDefault="00D25092" w:rsidP="00D25092">
      <w:pPr>
        <w:pStyle w:val="B1"/>
      </w:pPr>
      <w:r>
        <w:rPr>
          <w:lang w:eastAsia="zh-CN"/>
        </w:rPr>
        <w:t>8)</w:t>
      </w:r>
      <w:r>
        <w:rPr>
          <w:lang w:eastAsia="zh-CN"/>
        </w:rPr>
        <w:tab/>
        <w:t>Set the test signal mean power so the calibrated radiated power at the BS Antenna Array coordinate system reference point is as specified in clause 7.2.5.</w:t>
      </w:r>
    </w:p>
    <w:p w14:paraId="70957B7E" w14:textId="77777777" w:rsidR="00D25092" w:rsidRDefault="00D25092" w:rsidP="00D25092">
      <w:pPr>
        <w:pStyle w:val="B1"/>
      </w:pPr>
      <w:r>
        <w:rPr>
          <w:lang w:eastAsia="zh-CN"/>
        </w:rPr>
        <w:t>9)</w:t>
      </w:r>
      <w:r>
        <w:rPr>
          <w:lang w:eastAsia="zh-CN"/>
        </w:rPr>
        <w:tab/>
        <w:t xml:space="preserve">Measure the </w:t>
      </w:r>
      <w:r>
        <w:t>throughput according to annex A.1 for each supported polarization.</w:t>
      </w:r>
    </w:p>
    <w:p w14:paraId="31AF9373" w14:textId="77777777" w:rsidR="00D25092" w:rsidRDefault="00D25092" w:rsidP="00D25092">
      <w:pPr>
        <w:pStyle w:val="B1"/>
      </w:pPr>
      <w:r>
        <w:rPr>
          <w:rFonts w:eastAsia="MS Mincho"/>
          <w:lang w:eastAsia="ja-JP"/>
        </w:rPr>
        <w:t>10)</w:t>
      </w:r>
      <w:r>
        <w:rPr>
          <w:rFonts w:eastAsia="MS Mincho"/>
          <w:lang w:eastAsia="ja-JP"/>
        </w:rPr>
        <w:tab/>
        <w:t xml:space="preserve">Repeat steps 3 to 9 </w:t>
      </w:r>
      <w:r>
        <w:rPr>
          <w:lang w:eastAsia="zh-CN"/>
        </w:rPr>
        <w:t>for all OSDD(s) declared for the BS (D.23)</w:t>
      </w:r>
      <w:r>
        <w:t>, and supported polarizations</w:t>
      </w:r>
      <w:r>
        <w:rPr>
          <w:lang w:eastAsia="zh-CN"/>
        </w:rPr>
        <w:t>.</w:t>
      </w:r>
    </w:p>
    <w:p w14:paraId="37B8743A" w14:textId="77777777" w:rsidR="00D25092" w:rsidRDefault="00D25092" w:rsidP="00D25092">
      <w:pPr>
        <w:rPr>
          <w:lang w:eastAsia="zh-CN"/>
        </w:rPr>
      </w:pPr>
      <w:r>
        <w:rPr>
          <w:lang w:eastAsia="zh-CN"/>
        </w:rPr>
        <w:t>For multi-band capable BS and single band tests, repeat the steps above per involved band where single band test configurations and test models shall apply with no carriers activated in the other band.</w:t>
      </w:r>
    </w:p>
    <w:p w14:paraId="54C89C9F" w14:textId="77777777" w:rsidR="00D25092" w:rsidRDefault="00D25092" w:rsidP="00D25092">
      <w:pPr>
        <w:pStyle w:val="Heading3"/>
      </w:pPr>
      <w:bookmarkStart w:id="12" w:name="_Toc58866807"/>
      <w:bookmarkStart w:id="13" w:name="_Toc58865225"/>
      <w:bookmarkStart w:id="14" w:name="_Toc53182831"/>
      <w:bookmarkStart w:id="15" w:name="_Toc45884900"/>
      <w:bookmarkStart w:id="16" w:name="_Toc37273582"/>
      <w:bookmarkStart w:id="17" w:name="_Toc29810305"/>
      <w:bookmarkStart w:id="18" w:name="_Toc21101266"/>
      <w:r>
        <w:t>7.2.5</w:t>
      </w:r>
      <w:r>
        <w:tab/>
        <w:t>Test requirements</w:t>
      </w:r>
      <w:bookmarkEnd w:id="12"/>
      <w:bookmarkEnd w:id="13"/>
      <w:bookmarkEnd w:id="14"/>
      <w:bookmarkEnd w:id="15"/>
      <w:bookmarkEnd w:id="16"/>
      <w:bookmarkEnd w:id="17"/>
      <w:bookmarkEnd w:id="18"/>
    </w:p>
    <w:p w14:paraId="67035455" w14:textId="2F2D55A2" w:rsidR="002D6824" w:rsidRDefault="00D25092" w:rsidP="00D25092">
      <w:pPr>
        <w:pStyle w:val="Heading5"/>
        <w:ind w:left="0" w:firstLine="0"/>
        <w:rPr>
          <w:color w:val="FF0000"/>
          <w:sz w:val="28"/>
        </w:rPr>
      </w:pPr>
      <w:r>
        <w:rPr>
          <w:color w:val="FF0000"/>
          <w:sz w:val="28"/>
        </w:rPr>
        <w:t xml:space="preserve"> </w:t>
      </w:r>
      <w:r w:rsidR="002D6824">
        <w:rPr>
          <w:color w:val="FF0000"/>
          <w:sz w:val="28"/>
        </w:rPr>
        <w:t>[Unchanged sections omitted]</w:t>
      </w:r>
    </w:p>
    <w:p w14:paraId="2AE87487" w14:textId="77777777" w:rsidR="00D25092" w:rsidRDefault="00D25092" w:rsidP="00D25092">
      <w:pPr>
        <w:pStyle w:val="Heading4"/>
        <w:rPr>
          <w:lang w:eastAsia="zh-CN"/>
        </w:rPr>
      </w:pPr>
      <w:bookmarkStart w:id="19" w:name="_Toc58866817"/>
      <w:bookmarkStart w:id="20" w:name="_Toc58865235"/>
      <w:bookmarkStart w:id="21" w:name="_Toc53182841"/>
      <w:bookmarkStart w:id="22" w:name="_Toc45884910"/>
      <w:bookmarkStart w:id="23" w:name="_Toc37273592"/>
      <w:bookmarkStart w:id="24" w:name="_Toc29810315"/>
      <w:bookmarkStart w:id="25" w:name="_Toc21101276"/>
      <w:r>
        <w:t>7.3.4.2</w:t>
      </w:r>
      <w:r>
        <w:tab/>
        <w:t>Procedure</w:t>
      </w:r>
      <w:bookmarkEnd w:id="19"/>
      <w:bookmarkEnd w:id="20"/>
      <w:bookmarkEnd w:id="21"/>
      <w:bookmarkEnd w:id="22"/>
      <w:bookmarkEnd w:id="23"/>
      <w:bookmarkEnd w:id="24"/>
      <w:bookmarkEnd w:id="25"/>
    </w:p>
    <w:p w14:paraId="32CB2819" w14:textId="77777777" w:rsidR="00D25092" w:rsidRDefault="00D25092" w:rsidP="00D25092">
      <w:pPr>
        <w:pStyle w:val="B1"/>
        <w:rPr>
          <w:lang w:eastAsia="zh-CN"/>
        </w:rPr>
      </w:pPr>
      <w:r>
        <w:t>1)</w:t>
      </w:r>
      <w:r>
        <w:tab/>
        <w:t xml:space="preserve">Place the BS with </w:t>
      </w:r>
      <w:r>
        <w:rPr>
          <w:lang w:eastAsia="zh-CN"/>
        </w:rPr>
        <w:t xml:space="preserve">its manufacturer declared coordinate system reference point </w:t>
      </w:r>
      <w:r>
        <w:t xml:space="preserve">in the same place as </w:t>
      </w:r>
      <w:r>
        <w:rPr>
          <w:lang w:eastAsia="zh-CN"/>
        </w:rPr>
        <w:t>calibrated point in the test system</w:t>
      </w:r>
      <w:r>
        <w:rPr>
          <w:rFonts w:eastAsia="MS Mincho"/>
          <w:lang w:eastAsia="ja-JP"/>
        </w:rPr>
        <w:t>, as shown in annex E.2.1</w:t>
      </w:r>
      <w:r>
        <w:t>.</w:t>
      </w:r>
    </w:p>
    <w:p w14:paraId="36CE24BE" w14:textId="77777777" w:rsidR="00D25092" w:rsidRDefault="00D25092" w:rsidP="00D25092">
      <w:pPr>
        <w:pStyle w:val="B1"/>
        <w:rPr>
          <w:lang w:eastAsia="zh-CN"/>
        </w:rPr>
      </w:pPr>
      <w:r>
        <w:t>2)</w:t>
      </w:r>
      <w:r>
        <w:tab/>
        <w:t>Align the</w:t>
      </w:r>
      <w:r>
        <w:rPr>
          <w:lang w:eastAsia="zh-CN"/>
        </w:rPr>
        <w:t xml:space="preserve"> manufacturer declared coordinate system orientation of the BS with the test system.</w:t>
      </w:r>
    </w:p>
    <w:p w14:paraId="1D6468D0" w14:textId="77777777" w:rsidR="00D25092" w:rsidRDefault="00D25092" w:rsidP="00D25092">
      <w:pPr>
        <w:pStyle w:val="B1"/>
        <w:rPr>
          <w:lang w:eastAsia="zh-CN"/>
        </w:rPr>
      </w:pPr>
      <w:r>
        <w:rPr>
          <w:rFonts w:eastAsia="MS Mincho"/>
          <w:lang w:eastAsia="ja-JP"/>
        </w:rPr>
        <w:t>3)</w:t>
      </w:r>
      <w:r>
        <w:rPr>
          <w:rFonts w:eastAsia="MS Mincho"/>
          <w:lang w:eastAsia="ja-JP"/>
        </w:rPr>
        <w:tab/>
        <w:t xml:space="preserve">Align </w:t>
      </w:r>
      <w:r>
        <w:rPr>
          <w:lang w:eastAsia="zh-CN"/>
        </w:rPr>
        <w:t xml:space="preserve">the BS </w:t>
      </w:r>
      <w:r>
        <w:t xml:space="preserve">with the test antenna </w:t>
      </w:r>
      <w:r>
        <w:rPr>
          <w:lang w:eastAsia="zh-CN"/>
        </w:rPr>
        <w:t>in the declared direction to be tested.</w:t>
      </w:r>
    </w:p>
    <w:p w14:paraId="3015BA99" w14:textId="77777777" w:rsidR="00D25092" w:rsidRDefault="00D25092" w:rsidP="00D25092">
      <w:pPr>
        <w:pStyle w:val="B1"/>
        <w:rPr>
          <w:lang w:eastAsia="zh-CN"/>
        </w:rPr>
      </w:pPr>
      <w:r>
        <w:rPr>
          <w:lang w:eastAsia="zh-CN"/>
        </w:rPr>
        <w:t>4)</w:t>
      </w:r>
      <w:r>
        <w:rPr>
          <w:lang w:eastAsia="zh-CN"/>
        </w:rPr>
        <w:tab/>
        <w:t>Ensure the polarization</w:t>
      </w:r>
      <w:r>
        <w:rPr>
          <w:rFonts w:eastAsia="MS Mincho"/>
          <w:lang w:eastAsia="ja-JP"/>
        </w:rPr>
        <w:t xml:space="preserve"> </w:t>
      </w:r>
      <w:r>
        <w:rPr>
          <w:lang w:eastAsia="zh-CN"/>
        </w:rPr>
        <w:t>is</w:t>
      </w:r>
      <w:r>
        <w:rPr>
          <w:rFonts w:eastAsia="MS Mincho"/>
          <w:lang w:eastAsia="ja-JP"/>
        </w:rPr>
        <w:t xml:space="preserve"> </w:t>
      </w:r>
      <w:r>
        <w:rPr>
          <w:lang w:eastAsia="zh-CN"/>
        </w:rPr>
        <w:t>accounted for such that all the power from the test antenna</w:t>
      </w:r>
      <w:r>
        <w:rPr>
          <w:rFonts w:eastAsia="MS Mincho"/>
          <w:lang w:eastAsia="ja-JP"/>
        </w:rPr>
        <w:t xml:space="preserve"> </w:t>
      </w:r>
      <w:r>
        <w:rPr>
          <w:lang w:eastAsia="zh-CN"/>
        </w:rPr>
        <w:t>is captured by the BS under test.</w:t>
      </w:r>
    </w:p>
    <w:p w14:paraId="4CA43A8D" w14:textId="77777777" w:rsidR="00D25092" w:rsidRDefault="00D25092" w:rsidP="00D25092">
      <w:pPr>
        <w:pStyle w:val="B1"/>
      </w:pPr>
      <w:r>
        <w:t>5)</w:t>
      </w:r>
      <w:r>
        <w:tab/>
        <w:t>Configure the beam peak direction for the transmitter according to the declared reference beam direction pair for the appropriate beam identifier.</w:t>
      </w:r>
    </w:p>
    <w:p w14:paraId="53670B30" w14:textId="0D316CCB" w:rsidR="00D25092" w:rsidRDefault="00D25092" w:rsidP="00D25092">
      <w:pPr>
        <w:pStyle w:val="B1"/>
        <w:rPr>
          <w:lang w:eastAsia="zh-CN"/>
        </w:rPr>
      </w:pPr>
      <w:r>
        <w:rPr>
          <w:lang w:eastAsia="zh-CN"/>
        </w:rPr>
        <w:t>6)</w:t>
      </w:r>
      <w:r>
        <w:rPr>
          <w:lang w:eastAsia="zh-CN"/>
        </w:rPr>
        <w:tab/>
      </w:r>
      <w:ins w:id="26" w:author="TL" w:date="2021-01-14T16:58:00Z">
        <w:r w:rsidR="00D6018D">
          <w:rPr>
            <w:lang w:eastAsia="zh-CN"/>
          </w:rPr>
          <w:t xml:space="preserve">For FDD operation, </w:t>
        </w:r>
      </w:ins>
      <w:del w:id="27" w:author="TL" w:date="2021-01-14T16:58:00Z">
        <w:r w:rsidDel="00D6018D">
          <w:rPr>
            <w:lang w:eastAsia="zh-CN"/>
          </w:rPr>
          <w:delText>S</w:delText>
        </w:r>
      </w:del>
      <w:ins w:id="28" w:author="TL" w:date="2021-01-14T16:58:00Z">
        <w:r w:rsidR="00D6018D">
          <w:rPr>
            <w:lang w:eastAsia="zh-CN"/>
          </w:rPr>
          <w:t>s</w:t>
        </w:r>
      </w:ins>
      <w:r>
        <w:rPr>
          <w:lang w:eastAsia="zh-CN"/>
        </w:rPr>
        <w:t xml:space="preserve">et the BS to transmit beam(s) of the same operational band as the </w:t>
      </w:r>
      <w:r>
        <w:rPr>
          <w:i/>
        </w:rPr>
        <w:t xml:space="preserve">OTA REFSENS </w:t>
      </w:r>
      <w:proofErr w:type="spellStart"/>
      <w:r>
        <w:rPr>
          <w:i/>
        </w:rPr>
        <w:t>RoAoA</w:t>
      </w:r>
      <w:proofErr w:type="spellEnd"/>
      <w:r>
        <w:rPr>
          <w:lang w:eastAsia="zh-CN"/>
        </w:rPr>
        <w:t xml:space="preserve"> being tested according to the appropriate test configuration in clauses 4.7 and 4.8.</w:t>
      </w:r>
    </w:p>
    <w:p w14:paraId="332513B8" w14:textId="77777777" w:rsidR="00D25092" w:rsidRDefault="00D25092" w:rsidP="00D25092">
      <w:pPr>
        <w:pStyle w:val="B1"/>
        <w:rPr>
          <w:lang w:eastAsia="zh-CN"/>
        </w:rPr>
      </w:pPr>
      <w:r>
        <w:t>7)</w:t>
      </w:r>
      <w:r>
        <w:tab/>
        <w:t>Start the signal generator for the wanted signal to transmit:</w:t>
      </w:r>
    </w:p>
    <w:p w14:paraId="3072472C" w14:textId="77777777" w:rsidR="00D25092" w:rsidRDefault="00D25092" w:rsidP="00D25092">
      <w:pPr>
        <w:pStyle w:val="B2"/>
      </w:pPr>
      <w:r>
        <w:rPr>
          <w:rFonts w:eastAsia="MS P??"/>
        </w:rPr>
        <w:t>-</w:t>
      </w:r>
      <w:r>
        <w:rPr>
          <w:rFonts w:eastAsia="MS P??"/>
        </w:rPr>
        <w:tab/>
        <w:t xml:space="preserve">The </w:t>
      </w:r>
      <w:r>
        <w:t>test signal as specified in clause 7.3.5.</w:t>
      </w:r>
    </w:p>
    <w:p w14:paraId="2B2127D8" w14:textId="77777777" w:rsidR="00D25092" w:rsidRDefault="00D25092" w:rsidP="00D25092">
      <w:pPr>
        <w:pStyle w:val="B1"/>
      </w:pPr>
      <w:r>
        <w:rPr>
          <w:lang w:eastAsia="zh-CN"/>
        </w:rPr>
        <w:t>8)</w:t>
      </w:r>
      <w:r>
        <w:rPr>
          <w:lang w:eastAsia="zh-CN"/>
        </w:rPr>
        <w:tab/>
        <w:t>Set the test signal mean power so the calibrated radiated power at the BS Antenna Array coordinate system reference point is as specified in clause 7.3.5.</w:t>
      </w:r>
    </w:p>
    <w:p w14:paraId="32026089" w14:textId="77777777" w:rsidR="00D25092" w:rsidRDefault="00D25092" w:rsidP="00D25092">
      <w:pPr>
        <w:pStyle w:val="B1"/>
      </w:pPr>
      <w:r>
        <w:rPr>
          <w:lang w:eastAsia="zh-CN"/>
        </w:rPr>
        <w:t>9)</w:t>
      </w:r>
      <w:r>
        <w:rPr>
          <w:lang w:eastAsia="zh-CN"/>
        </w:rPr>
        <w:tab/>
        <w:t xml:space="preserve">Measure the </w:t>
      </w:r>
      <w:r>
        <w:t>throughput according to annex A.1 for each supported polarization.</w:t>
      </w:r>
    </w:p>
    <w:p w14:paraId="203E4429" w14:textId="77777777" w:rsidR="00D25092" w:rsidRDefault="00D25092" w:rsidP="00D25092">
      <w:pPr>
        <w:pStyle w:val="B1"/>
      </w:pPr>
      <w:r>
        <w:rPr>
          <w:rFonts w:eastAsia="MS Mincho"/>
          <w:lang w:eastAsia="ja-JP"/>
        </w:rPr>
        <w:lastRenderedPageBreak/>
        <w:t>10)</w:t>
      </w:r>
      <w:r>
        <w:rPr>
          <w:rFonts w:eastAsia="MS Mincho"/>
          <w:lang w:eastAsia="ja-JP"/>
        </w:rPr>
        <w:tab/>
        <w:t xml:space="preserve">Repeat steps 3 to 9 </w:t>
      </w:r>
      <w:r>
        <w:rPr>
          <w:lang w:eastAsia="zh-CN"/>
        </w:rPr>
        <w:t xml:space="preserve">for all </w:t>
      </w:r>
      <w:r>
        <w:t xml:space="preserve">OTA REFSENS </w:t>
      </w:r>
      <w:r>
        <w:rPr>
          <w:lang w:eastAsia="zh-CN"/>
        </w:rPr>
        <w:t>conformance test directions of the BS (D.55)</w:t>
      </w:r>
      <w:r>
        <w:t>, and supported polarizations</w:t>
      </w:r>
      <w:r>
        <w:rPr>
          <w:lang w:eastAsia="zh-CN"/>
        </w:rPr>
        <w:t>.</w:t>
      </w:r>
    </w:p>
    <w:p w14:paraId="0FC98AF3" w14:textId="77777777" w:rsidR="00D25092" w:rsidRDefault="00D25092" w:rsidP="00D25092">
      <w:pPr>
        <w:rPr>
          <w:lang w:eastAsia="zh-CN"/>
        </w:rPr>
      </w:pPr>
      <w:r>
        <w:rPr>
          <w:lang w:eastAsia="zh-CN"/>
        </w:rPr>
        <w:t>For multi-band capable FR1 BS and single band tests, repeat the steps above per involved band where single band test configurations and test models shall apply with no carriers activated in the other band.</w:t>
      </w:r>
    </w:p>
    <w:p w14:paraId="02F10CF1" w14:textId="40CA2552" w:rsidR="00383B5B" w:rsidRPr="00D25092" w:rsidRDefault="00D25092" w:rsidP="00D25092">
      <w:pPr>
        <w:pStyle w:val="Heading3"/>
      </w:pPr>
      <w:bookmarkStart w:id="29" w:name="_Toc58866818"/>
      <w:bookmarkStart w:id="30" w:name="_Toc58865236"/>
      <w:bookmarkStart w:id="31" w:name="_Toc53182842"/>
      <w:bookmarkStart w:id="32" w:name="_Toc45884911"/>
      <w:bookmarkStart w:id="33" w:name="_Toc37273593"/>
      <w:bookmarkStart w:id="34" w:name="_Toc29810316"/>
      <w:bookmarkStart w:id="35" w:name="_Toc21101277"/>
      <w:r>
        <w:t>7.3.5</w:t>
      </w:r>
      <w:r>
        <w:tab/>
        <w:t>Test requirements</w:t>
      </w:r>
      <w:bookmarkEnd w:id="29"/>
      <w:bookmarkEnd w:id="30"/>
      <w:bookmarkEnd w:id="31"/>
      <w:bookmarkEnd w:id="32"/>
      <w:bookmarkEnd w:id="33"/>
      <w:bookmarkEnd w:id="34"/>
      <w:bookmarkEnd w:id="35"/>
    </w:p>
    <w:p w14:paraId="0B2797F3" w14:textId="2606959B" w:rsidR="00383B5B" w:rsidRDefault="00383B5B" w:rsidP="00383B5B">
      <w:pPr>
        <w:pStyle w:val="Heading5"/>
        <w:ind w:left="0" w:firstLine="0"/>
        <w:rPr>
          <w:color w:val="FF0000"/>
          <w:sz w:val="28"/>
        </w:rPr>
      </w:pPr>
      <w:r>
        <w:rPr>
          <w:color w:val="FF0000"/>
          <w:sz w:val="28"/>
        </w:rPr>
        <w:t>[Unchanged sections omitted]</w:t>
      </w:r>
    </w:p>
    <w:p w14:paraId="689DA56B" w14:textId="77777777" w:rsidR="00D25092" w:rsidRDefault="00D25092" w:rsidP="00D25092">
      <w:pPr>
        <w:pStyle w:val="Heading4"/>
        <w:rPr>
          <w:lang w:eastAsia="sv-SE"/>
        </w:rPr>
      </w:pPr>
      <w:bookmarkStart w:id="36" w:name="_Toc58866828"/>
      <w:bookmarkStart w:id="37" w:name="_Toc58865246"/>
      <w:bookmarkStart w:id="38" w:name="_Toc53182852"/>
      <w:bookmarkStart w:id="39" w:name="_Toc45884921"/>
      <w:bookmarkStart w:id="40" w:name="_Toc37273603"/>
      <w:bookmarkStart w:id="41" w:name="_Toc29810326"/>
      <w:bookmarkStart w:id="42" w:name="_Toc21101287"/>
      <w:r>
        <w:rPr>
          <w:lang w:eastAsia="sv-SE"/>
        </w:rPr>
        <w:t>7.4.4.2</w:t>
      </w:r>
      <w:r>
        <w:rPr>
          <w:lang w:eastAsia="sv-SE"/>
        </w:rPr>
        <w:tab/>
        <w:t>Procedure</w:t>
      </w:r>
      <w:bookmarkEnd w:id="36"/>
      <w:bookmarkEnd w:id="37"/>
      <w:bookmarkEnd w:id="38"/>
      <w:bookmarkEnd w:id="39"/>
      <w:bookmarkEnd w:id="40"/>
      <w:bookmarkEnd w:id="41"/>
      <w:bookmarkEnd w:id="42"/>
    </w:p>
    <w:p w14:paraId="02DFEB04" w14:textId="77777777" w:rsidR="00D25092" w:rsidRDefault="00D25092" w:rsidP="00D25092">
      <w:pPr>
        <w:pStyle w:val="B1"/>
        <w:rPr>
          <w:rFonts w:eastAsia="SimSun"/>
          <w:lang w:eastAsia="zh-CN"/>
        </w:rPr>
      </w:pPr>
      <w:r>
        <w:rPr>
          <w:rFonts w:eastAsia="SimSun"/>
        </w:rPr>
        <w:t>1)</w:t>
      </w:r>
      <w:r>
        <w:rPr>
          <w:rFonts w:eastAsia="SimSun"/>
        </w:rPr>
        <w:tab/>
        <w:t xml:space="preserve">Place the BS with </w:t>
      </w:r>
      <w:r>
        <w:rPr>
          <w:rFonts w:eastAsia="SimSun"/>
          <w:lang w:eastAsia="zh-CN"/>
        </w:rPr>
        <w:t xml:space="preserve">its manufacturer declared coordinate system reference point </w:t>
      </w:r>
      <w:r>
        <w:rPr>
          <w:rFonts w:eastAsia="SimSun"/>
        </w:rPr>
        <w:t xml:space="preserve">in the same place as </w:t>
      </w:r>
      <w:r>
        <w:rPr>
          <w:rFonts w:eastAsia="SimSun"/>
          <w:lang w:eastAsia="zh-CN"/>
        </w:rPr>
        <w:t>calibrated point in the test system</w:t>
      </w:r>
      <w:r>
        <w:rPr>
          <w:rFonts w:eastAsia="MS Mincho"/>
          <w:lang w:eastAsia="ja-JP"/>
        </w:rPr>
        <w:t>, as shown in annex E.2.2</w:t>
      </w:r>
      <w:r>
        <w:rPr>
          <w:rFonts w:eastAsia="SimSun"/>
        </w:rPr>
        <w:t>.</w:t>
      </w:r>
    </w:p>
    <w:p w14:paraId="6347B691" w14:textId="77777777" w:rsidR="00D25092" w:rsidRDefault="00D25092" w:rsidP="00D25092">
      <w:pPr>
        <w:pStyle w:val="B1"/>
        <w:rPr>
          <w:rFonts w:eastAsia="SimSun"/>
          <w:lang w:eastAsia="zh-CN"/>
        </w:rPr>
      </w:pPr>
      <w:r>
        <w:rPr>
          <w:rFonts w:eastAsia="SimSun"/>
        </w:rPr>
        <w:t>2)</w:t>
      </w:r>
      <w:r>
        <w:rPr>
          <w:rFonts w:eastAsia="SimSun"/>
        </w:rPr>
        <w:tab/>
        <w:t>Align the</w:t>
      </w:r>
      <w:r>
        <w:rPr>
          <w:rFonts w:eastAsia="SimSun"/>
          <w:lang w:eastAsia="zh-CN"/>
        </w:rPr>
        <w:t xml:space="preserve"> manufacturer declared coordinate system orientation of the BS with the test system.</w:t>
      </w:r>
    </w:p>
    <w:p w14:paraId="5133C8C5" w14:textId="77777777" w:rsidR="00D25092" w:rsidRDefault="00D25092" w:rsidP="00D25092">
      <w:pPr>
        <w:pStyle w:val="B1"/>
        <w:rPr>
          <w:rFonts w:eastAsia="SimSun"/>
          <w:lang w:eastAsia="zh-CN"/>
        </w:rPr>
      </w:pPr>
      <w:r>
        <w:rPr>
          <w:rFonts w:eastAsia="MS Mincho"/>
          <w:lang w:eastAsia="ja-JP"/>
        </w:rPr>
        <w:t>3)</w:t>
      </w:r>
      <w:r>
        <w:rPr>
          <w:rFonts w:eastAsia="MS Mincho"/>
          <w:lang w:eastAsia="ja-JP"/>
        </w:rPr>
        <w:tab/>
      </w:r>
      <w:r>
        <w:rPr>
          <w:rFonts w:eastAsia="SimSun"/>
        </w:rPr>
        <w:t xml:space="preserve">Align </w:t>
      </w:r>
      <w:r>
        <w:rPr>
          <w:rFonts w:eastAsia="SimSun"/>
          <w:lang w:eastAsia="zh-CN"/>
        </w:rPr>
        <w:t xml:space="preserve">the BS </w:t>
      </w:r>
      <w:r>
        <w:t xml:space="preserve">with the test antenna </w:t>
      </w:r>
      <w:r>
        <w:rPr>
          <w:rFonts w:eastAsia="SimSun"/>
          <w:lang w:eastAsia="zh-CN"/>
        </w:rPr>
        <w:t>in the declared direction to be tested.</w:t>
      </w:r>
    </w:p>
    <w:p w14:paraId="4AAA1438" w14:textId="77777777" w:rsidR="00D25092" w:rsidRDefault="00D25092" w:rsidP="00D25092">
      <w:pPr>
        <w:pStyle w:val="B1"/>
        <w:rPr>
          <w:rFonts w:eastAsia="SimSun"/>
          <w:lang w:eastAsia="zh-CN"/>
        </w:rPr>
      </w:pPr>
      <w:r>
        <w:rPr>
          <w:rFonts w:eastAsia="SimSun"/>
          <w:lang w:eastAsia="zh-CN"/>
        </w:rPr>
        <w:t>4)</w:t>
      </w:r>
      <w:r>
        <w:rPr>
          <w:rFonts w:eastAsia="SimSun"/>
          <w:lang w:eastAsia="zh-CN"/>
        </w:rPr>
        <w:tab/>
        <w:t>Ensure the polarization</w:t>
      </w:r>
      <w:r>
        <w:rPr>
          <w:rFonts w:eastAsia="MS Mincho"/>
          <w:lang w:eastAsia="ja-JP"/>
        </w:rPr>
        <w:t xml:space="preserve"> </w:t>
      </w:r>
      <w:r>
        <w:rPr>
          <w:rFonts w:eastAsia="SimSun"/>
          <w:lang w:eastAsia="zh-CN"/>
        </w:rPr>
        <w:t>is</w:t>
      </w:r>
      <w:r>
        <w:rPr>
          <w:rFonts w:eastAsia="MS Mincho"/>
          <w:lang w:eastAsia="ja-JP"/>
        </w:rPr>
        <w:t xml:space="preserve"> </w:t>
      </w:r>
      <w:r>
        <w:rPr>
          <w:rFonts w:eastAsia="SimSun"/>
          <w:lang w:eastAsia="zh-CN"/>
        </w:rPr>
        <w:t>accounted for such that all the power from the test antenna</w:t>
      </w:r>
      <w:r>
        <w:rPr>
          <w:rFonts w:eastAsia="MS Mincho"/>
          <w:lang w:eastAsia="ja-JP"/>
        </w:rPr>
        <w:t xml:space="preserve"> </w:t>
      </w:r>
      <w:r>
        <w:rPr>
          <w:rFonts w:eastAsia="SimSun"/>
          <w:lang w:eastAsia="zh-CN"/>
        </w:rPr>
        <w:t>is captured by the BS under test.</w:t>
      </w:r>
    </w:p>
    <w:p w14:paraId="79D67C56" w14:textId="77777777" w:rsidR="00D25092" w:rsidRDefault="00D25092" w:rsidP="00D25092">
      <w:pPr>
        <w:pStyle w:val="B1"/>
      </w:pPr>
      <w:r>
        <w:t>5)</w:t>
      </w:r>
      <w:r>
        <w:tab/>
        <w:t>Configure the beam peak direction for the transmitter according to the declared reference beam direction pair for the appropriate beam identifier.</w:t>
      </w:r>
    </w:p>
    <w:p w14:paraId="346CE0D6" w14:textId="57AE87A3" w:rsidR="00D25092" w:rsidRDefault="00D25092" w:rsidP="00D25092">
      <w:pPr>
        <w:pStyle w:val="B1"/>
        <w:rPr>
          <w:rFonts w:eastAsia="SimSun"/>
          <w:lang w:eastAsia="zh-CN"/>
        </w:rPr>
      </w:pPr>
      <w:r>
        <w:rPr>
          <w:lang w:eastAsia="zh-CN"/>
        </w:rPr>
        <w:t>6)</w:t>
      </w:r>
      <w:r>
        <w:rPr>
          <w:lang w:eastAsia="zh-CN"/>
        </w:rPr>
        <w:tab/>
      </w:r>
      <w:ins w:id="43" w:author="TL" w:date="2021-01-14T16:58:00Z">
        <w:r w:rsidR="00D6018D">
          <w:rPr>
            <w:lang w:eastAsia="zh-CN"/>
          </w:rPr>
          <w:t xml:space="preserve">For FDD operation, </w:t>
        </w:r>
      </w:ins>
      <w:del w:id="44" w:author="TL" w:date="2021-01-14T16:58:00Z">
        <w:r w:rsidDel="00D6018D">
          <w:rPr>
            <w:lang w:eastAsia="zh-CN"/>
          </w:rPr>
          <w:delText>S</w:delText>
        </w:r>
      </w:del>
      <w:ins w:id="45" w:author="TL" w:date="2021-01-14T16:58:00Z">
        <w:r w:rsidR="00D6018D">
          <w:rPr>
            <w:lang w:eastAsia="zh-CN"/>
          </w:rPr>
          <w:t>s</w:t>
        </w:r>
      </w:ins>
      <w:r>
        <w:rPr>
          <w:lang w:eastAsia="zh-CN"/>
        </w:rPr>
        <w:t xml:space="preserve">et the BS to transmit beam(s) of the same operational band as the </w:t>
      </w:r>
      <w:r>
        <w:rPr>
          <w:i/>
        </w:rPr>
        <w:t xml:space="preserve">OTA REFSENS </w:t>
      </w:r>
      <w:proofErr w:type="spellStart"/>
      <w:r>
        <w:rPr>
          <w:i/>
        </w:rPr>
        <w:t>RoAoA</w:t>
      </w:r>
      <w:proofErr w:type="spellEnd"/>
      <w:r>
        <w:rPr>
          <w:lang w:eastAsia="zh-CN"/>
        </w:rPr>
        <w:t xml:space="preserve"> being tested according to the appropriate test configuration in clauses 4.7 and 4.8.</w:t>
      </w:r>
    </w:p>
    <w:p w14:paraId="4FFA334E" w14:textId="77777777" w:rsidR="00D25092" w:rsidRDefault="00D25092" w:rsidP="00D25092">
      <w:pPr>
        <w:pStyle w:val="B1"/>
      </w:pPr>
      <w:r>
        <w:rPr>
          <w:lang w:eastAsia="zh-CN"/>
        </w:rPr>
        <w:t>7)</w:t>
      </w:r>
      <w:r>
        <w:rPr>
          <w:lang w:eastAsia="zh-CN"/>
        </w:rPr>
        <w:tab/>
        <w:t>Set the test signal mean power so that the calibrated radiated power at the BS Antenna Array coordinate system reference point is as follows:</w:t>
      </w:r>
    </w:p>
    <w:p w14:paraId="4C8F0EB4" w14:textId="77777777" w:rsidR="00D25092" w:rsidRDefault="00D25092" w:rsidP="00D25092">
      <w:pPr>
        <w:pStyle w:val="B2"/>
      </w:pPr>
      <w:r>
        <w:t>a)</w:t>
      </w:r>
      <w:r>
        <w:tab/>
        <w:t xml:space="preserve">Set the signal generator for the wanted signal to transmit </w:t>
      </w:r>
      <w:r>
        <w:rPr>
          <w:rFonts w:eastAsia="MS Mincho"/>
        </w:rPr>
        <w:t xml:space="preserve">as specified in table </w:t>
      </w:r>
      <w:r>
        <w:t>7.4.5.2-1 to 7.4.5.2-3.</w:t>
      </w:r>
    </w:p>
    <w:p w14:paraId="2733E14A" w14:textId="77777777" w:rsidR="00D25092" w:rsidRDefault="00D25092" w:rsidP="00D25092">
      <w:pPr>
        <w:pStyle w:val="B2"/>
      </w:pPr>
      <w:r>
        <w:t>b)</w:t>
      </w:r>
      <w:r>
        <w:tab/>
        <w:t>Set the signal generator for the AWGN interfering signal at the same frequency as the wanted signal to transmit as specified in table 7.4.5.2-1 to 7.4.5.2-3.</w:t>
      </w:r>
    </w:p>
    <w:p w14:paraId="0C569BD1" w14:textId="77777777" w:rsidR="00D25092" w:rsidRDefault="00D25092" w:rsidP="00D25092">
      <w:pPr>
        <w:pStyle w:val="B1"/>
        <w:rPr>
          <w:rFonts w:eastAsia="SimSun"/>
        </w:rPr>
      </w:pPr>
      <w:r>
        <w:rPr>
          <w:rFonts w:eastAsia="SimSun"/>
          <w:lang w:eastAsia="zh-CN"/>
        </w:rPr>
        <w:t>8)</w:t>
      </w:r>
      <w:r>
        <w:rPr>
          <w:rFonts w:eastAsia="SimSun"/>
          <w:lang w:eastAsia="zh-CN"/>
        </w:rPr>
        <w:tab/>
        <w:t>Measure</w:t>
      </w:r>
      <w:r>
        <w:rPr>
          <w:rFonts w:eastAsia="SimSun"/>
        </w:rPr>
        <w:t xml:space="preserve"> the throughput </w:t>
      </w:r>
      <w:r>
        <w:t xml:space="preserve">according to annex A.2 </w:t>
      </w:r>
      <w:r>
        <w:rPr>
          <w:rFonts w:eastAsia="SimSun"/>
        </w:rPr>
        <w:t>for each supported polarization.</w:t>
      </w:r>
    </w:p>
    <w:p w14:paraId="71A462C9" w14:textId="77777777" w:rsidR="00D25092" w:rsidRDefault="00D25092" w:rsidP="00D25092">
      <w:pPr>
        <w:rPr>
          <w:rFonts w:eastAsia="SimSun"/>
          <w:lang w:eastAsia="zh-CN"/>
        </w:rPr>
      </w:pPr>
      <w:r>
        <w:rPr>
          <w:rFonts w:eastAsia="SimSun"/>
          <w:lang w:eastAsia="zh-CN"/>
        </w:rPr>
        <w:t xml:space="preserve">For </w:t>
      </w:r>
      <w:r>
        <w:rPr>
          <w:rFonts w:eastAsia="SimSun"/>
          <w:i/>
          <w:lang w:eastAsia="zh-CN"/>
        </w:rPr>
        <w:t>multi-band RIB(s)</w:t>
      </w:r>
      <w:r>
        <w:rPr>
          <w:rFonts w:eastAsia="SimSun"/>
          <w:lang w:eastAsia="zh-CN"/>
        </w:rPr>
        <w:t xml:space="preserve"> and single band tests, repeat the steps above per involved band where single band test configurations and test models shall apply with no carriers activated in the other band.</w:t>
      </w:r>
    </w:p>
    <w:p w14:paraId="65A62B7B" w14:textId="4301026B" w:rsidR="00D25092" w:rsidRPr="00D25092" w:rsidRDefault="00D25092" w:rsidP="00D25092">
      <w:pPr>
        <w:pStyle w:val="Heading3"/>
        <w:rPr>
          <w:lang w:eastAsia="sv-SE"/>
        </w:rPr>
      </w:pPr>
      <w:bookmarkStart w:id="46" w:name="_Toc58866829"/>
      <w:bookmarkStart w:id="47" w:name="_Toc58865247"/>
      <w:bookmarkStart w:id="48" w:name="_Toc53182853"/>
      <w:bookmarkStart w:id="49" w:name="_Toc45884922"/>
      <w:bookmarkStart w:id="50" w:name="_Toc37273604"/>
      <w:bookmarkStart w:id="51" w:name="_Toc29810327"/>
      <w:bookmarkStart w:id="52" w:name="_Toc21101288"/>
      <w:r>
        <w:rPr>
          <w:lang w:eastAsia="sv-SE"/>
        </w:rPr>
        <w:t>7.4.5</w:t>
      </w:r>
      <w:r>
        <w:rPr>
          <w:lang w:eastAsia="sv-SE"/>
        </w:rPr>
        <w:tab/>
        <w:t>Test requirement</w:t>
      </w:r>
      <w:bookmarkEnd w:id="46"/>
      <w:bookmarkEnd w:id="47"/>
      <w:bookmarkEnd w:id="48"/>
      <w:bookmarkEnd w:id="49"/>
      <w:bookmarkEnd w:id="50"/>
      <w:bookmarkEnd w:id="51"/>
      <w:bookmarkEnd w:id="52"/>
    </w:p>
    <w:p w14:paraId="78F55262" w14:textId="18C68ACE" w:rsidR="00383B5B" w:rsidRDefault="00D25092" w:rsidP="00383B5B">
      <w:pPr>
        <w:pStyle w:val="Heading5"/>
        <w:ind w:left="0" w:firstLine="0"/>
        <w:rPr>
          <w:color w:val="FF0000"/>
          <w:sz w:val="28"/>
        </w:rPr>
      </w:pPr>
      <w:r>
        <w:rPr>
          <w:color w:val="FF0000"/>
          <w:sz w:val="28"/>
        </w:rPr>
        <w:t xml:space="preserve"> </w:t>
      </w:r>
      <w:r w:rsidR="00383B5B">
        <w:rPr>
          <w:color w:val="FF0000"/>
          <w:sz w:val="28"/>
        </w:rPr>
        <w:t>[Unchanged sections omitted]</w:t>
      </w:r>
    </w:p>
    <w:p w14:paraId="4AFB42BB" w14:textId="77777777" w:rsidR="00D25092" w:rsidRDefault="00D25092" w:rsidP="00D25092">
      <w:pPr>
        <w:pStyle w:val="Heading5"/>
        <w:rPr>
          <w:lang w:eastAsia="zh-CN"/>
        </w:rPr>
      </w:pPr>
      <w:bookmarkStart w:id="53" w:name="_Toc58866839"/>
      <w:bookmarkStart w:id="54" w:name="_Toc58865257"/>
      <w:bookmarkStart w:id="55" w:name="_Toc53182863"/>
      <w:bookmarkStart w:id="56" w:name="_Toc45884932"/>
      <w:bookmarkStart w:id="57" w:name="_Toc37273614"/>
      <w:bookmarkStart w:id="58" w:name="_Toc29810337"/>
      <w:bookmarkStart w:id="59" w:name="_Toc21101298"/>
      <w:r>
        <w:rPr>
          <w:lang w:eastAsia="sv-SE"/>
        </w:rPr>
        <w:t>7.5.1.4.2</w:t>
      </w:r>
      <w:r>
        <w:rPr>
          <w:lang w:eastAsia="sv-SE"/>
        </w:rPr>
        <w:tab/>
        <w:t>Procedure</w:t>
      </w:r>
      <w:bookmarkEnd w:id="53"/>
      <w:bookmarkEnd w:id="54"/>
      <w:bookmarkEnd w:id="55"/>
      <w:bookmarkEnd w:id="56"/>
      <w:bookmarkEnd w:id="57"/>
      <w:bookmarkEnd w:id="58"/>
      <w:bookmarkEnd w:id="59"/>
    </w:p>
    <w:p w14:paraId="243BEDA1" w14:textId="77777777" w:rsidR="00D25092" w:rsidRDefault="00D25092" w:rsidP="00D25092">
      <w:pPr>
        <w:pStyle w:val="B1"/>
        <w:rPr>
          <w:rFonts w:eastAsia="SimSun"/>
          <w:lang w:eastAsia="zh-CN"/>
        </w:rPr>
      </w:pPr>
      <w:r>
        <w:rPr>
          <w:rFonts w:eastAsia="SimSun"/>
        </w:rPr>
        <w:t>1)</w:t>
      </w:r>
      <w:r>
        <w:rPr>
          <w:rFonts w:eastAsia="SimSun"/>
        </w:rPr>
        <w:tab/>
        <w:t xml:space="preserve">Place the BS with </w:t>
      </w:r>
      <w:r>
        <w:rPr>
          <w:rFonts w:eastAsia="SimSun"/>
          <w:lang w:eastAsia="zh-CN"/>
        </w:rPr>
        <w:t xml:space="preserve">its manufacturer declared coordinate system reference point </w:t>
      </w:r>
      <w:r>
        <w:rPr>
          <w:rFonts w:eastAsia="SimSun"/>
        </w:rPr>
        <w:t xml:space="preserve">in the same place as </w:t>
      </w:r>
      <w:r>
        <w:rPr>
          <w:rFonts w:eastAsia="SimSun"/>
          <w:lang w:eastAsia="zh-CN"/>
        </w:rPr>
        <w:t>calibrated point in the test system</w:t>
      </w:r>
      <w:r>
        <w:rPr>
          <w:rFonts w:eastAsia="MS Mincho"/>
          <w:lang w:eastAsia="ja-JP"/>
        </w:rPr>
        <w:t>, as shown in annex E.2.3</w:t>
      </w:r>
      <w:r>
        <w:rPr>
          <w:rFonts w:eastAsia="SimSun"/>
        </w:rPr>
        <w:t>.</w:t>
      </w:r>
    </w:p>
    <w:p w14:paraId="2A181055" w14:textId="77777777" w:rsidR="00D25092" w:rsidRDefault="00D25092" w:rsidP="00D25092">
      <w:pPr>
        <w:pStyle w:val="B1"/>
        <w:rPr>
          <w:rFonts w:eastAsia="SimSun"/>
          <w:lang w:eastAsia="zh-CN"/>
        </w:rPr>
      </w:pPr>
      <w:r>
        <w:rPr>
          <w:rFonts w:eastAsia="SimSun"/>
        </w:rPr>
        <w:t>2)</w:t>
      </w:r>
      <w:r>
        <w:rPr>
          <w:rFonts w:eastAsia="SimSun"/>
        </w:rPr>
        <w:tab/>
        <w:t>Align the</w:t>
      </w:r>
      <w:r>
        <w:rPr>
          <w:rFonts w:eastAsia="SimSun"/>
          <w:lang w:eastAsia="zh-CN"/>
        </w:rPr>
        <w:t xml:space="preserve"> manufacturer declared coordinate system orientation of the BS with the test system.</w:t>
      </w:r>
    </w:p>
    <w:p w14:paraId="7837545B" w14:textId="77777777" w:rsidR="00D25092" w:rsidRDefault="00D25092" w:rsidP="00D25092">
      <w:pPr>
        <w:pStyle w:val="B1"/>
        <w:rPr>
          <w:rFonts w:eastAsia="SimSun"/>
          <w:lang w:eastAsia="zh-CN"/>
        </w:rPr>
      </w:pPr>
      <w:r>
        <w:rPr>
          <w:rFonts w:eastAsia="MS Mincho"/>
          <w:lang w:eastAsia="ja-JP"/>
        </w:rPr>
        <w:t>3)</w:t>
      </w:r>
      <w:r>
        <w:rPr>
          <w:rFonts w:eastAsia="MS Mincho"/>
          <w:lang w:eastAsia="ja-JP"/>
        </w:rPr>
        <w:tab/>
      </w:r>
      <w:r>
        <w:rPr>
          <w:rFonts w:eastAsia="SimSun"/>
        </w:rPr>
        <w:t xml:space="preserve">Align </w:t>
      </w:r>
      <w:r>
        <w:rPr>
          <w:rFonts w:eastAsia="SimSun"/>
          <w:lang w:eastAsia="zh-CN"/>
        </w:rPr>
        <w:t xml:space="preserve">the BS </w:t>
      </w:r>
      <w:r>
        <w:t xml:space="preserve">with the test antenna </w:t>
      </w:r>
      <w:r>
        <w:rPr>
          <w:rFonts w:eastAsia="SimSun"/>
          <w:lang w:eastAsia="zh-CN"/>
        </w:rPr>
        <w:t>in the declared direction to be tested.</w:t>
      </w:r>
    </w:p>
    <w:p w14:paraId="7DAC3232" w14:textId="77777777" w:rsidR="00D25092" w:rsidRDefault="00D25092" w:rsidP="00D25092">
      <w:pPr>
        <w:pStyle w:val="B1"/>
        <w:rPr>
          <w:rFonts w:eastAsia="SimSun"/>
          <w:lang w:eastAsia="zh-CN"/>
        </w:rPr>
      </w:pPr>
      <w:r>
        <w:rPr>
          <w:rFonts w:eastAsia="SimSun"/>
          <w:lang w:eastAsia="zh-CN"/>
        </w:rPr>
        <w:t>4)</w:t>
      </w:r>
      <w:r>
        <w:rPr>
          <w:rFonts w:eastAsia="SimSun"/>
          <w:lang w:eastAsia="zh-CN"/>
        </w:rPr>
        <w:tab/>
      </w:r>
      <w:r>
        <w:rPr>
          <w:lang w:eastAsia="zh-CN"/>
        </w:rPr>
        <w:t xml:space="preserve">Align the BS so that the wanted signal and interferer signal is </w:t>
      </w:r>
      <w:r>
        <w:rPr>
          <w:i/>
          <w:lang w:eastAsia="zh-CN"/>
        </w:rPr>
        <w:t>polarization matched</w:t>
      </w:r>
      <w:r>
        <w:rPr>
          <w:lang w:eastAsia="zh-CN"/>
        </w:rPr>
        <w:t xml:space="preserve"> with the test antenna(s)</w:t>
      </w:r>
      <w:r>
        <w:rPr>
          <w:rFonts w:eastAsia="SimSun"/>
          <w:lang w:eastAsia="zh-CN"/>
        </w:rPr>
        <w:t>.</w:t>
      </w:r>
    </w:p>
    <w:p w14:paraId="520EB434" w14:textId="77777777" w:rsidR="00D25092" w:rsidRDefault="00D25092" w:rsidP="00D25092">
      <w:pPr>
        <w:pStyle w:val="B1"/>
      </w:pPr>
      <w:r>
        <w:t>5)</w:t>
      </w:r>
      <w:r>
        <w:rPr>
          <w:rFonts w:eastAsia="SimSun"/>
          <w:lang w:eastAsia="zh-CN"/>
        </w:rPr>
        <w:tab/>
      </w:r>
      <w:r>
        <w:t>Configure the beam peak direction for the transmitter according to the declared reference beam direction pair for the appropriate beam identifier.</w:t>
      </w:r>
    </w:p>
    <w:p w14:paraId="19241B77" w14:textId="3D5FF185" w:rsidR="00D25092" w:rsidRDefault="00D25092" w:rsidP="00D25092">
      <w:pPr>
        <w:pStyle w:val="B1"/>
        <w:rPr>
          <w:rFonts w:eastAsia="SimSun"/>
          <w:lang w:eastAsia="zh-CN"/>
        </w:rPr>
      </w:pPr>
      <w:r>
        <w:rPr>
          <w:lang w:eastAsia="zh-CN"/>
        </w:rPr>
        <w:t>6)</w:t>
      </w:r>
      <w:r>
        <w:rPr>
          <w:lang w:eastAsia="zh-CN"/>
        </w:rPr>
        <w:tab/>
      </w:r>
      <w:ins w:id="60" w:author="TL" w:date="2021-01-14T16:58:00Z">
        <w:r w:rsidR="00D6018D">
          <w:rPr>
            <w:lang w:eastAsia="zh-CN"/>
          </w:rPr>
          <w:t xml:space="preserve">For FDD operation, </w:t>
        </w:r>
      </w:ins>
      <w:del w:id="61" w:author="TL" w:date="2021-01-14T16:58:00Z">
        <w:r w:rsidDel="00D6018D">
          <w:rPr>
            <w:lang w:eastAsia="zh-CN"/>
          </w:rPr>
          <w:delText>S</w:delText>
        </w:r>
      </w:del>
      <w:ins w:id="62" w:author="TL" w:date="2021-01-14T16:58:00Z">
        <w:r w:rsidR="00D6018D">
          <w:rPr>
            <w:lang w:eastAsia="zh-CN"/>
          </w:rPr>
          <w:t>s</w:t>
        </w:r>
      </w:ins>
      <w:r>
        <w:rPr>
          <w:lang w:eastAsia="zh-CN"/>
        </w:rPr>
        <w:t xml:space="preserve">et the BS to transmit beam(s) of the same operational band as the OSDD or </w:t>
      </w:r>
      <w:r>
        <w:rPr>
          <w:i/>
        </w:rPr>
        <w:t xml:space="preserve">OTA REFSENS </w:t>
      </w:r>
      <w:proofErr w:type="spellStart"/>
      <w:r>
        <w:rPr>
          <w:i/>
        </w:rPr>
        <w:t>RoAoA</w:t>
      </w:r>
      <w:proofErr w:type="spellEnd"/>
      <w:r>
        <w:rPr>
          <w:lang w:eastAsia="zh-CN"/>
        </w:rPr>
        <w:t xml:space="preserve"> being tested according to the appropriate test configuration in clauses 4.7 and 4.8.</w:t>
      </w:r>
    </w:p>
    <w:p w14:paraId="193E5F47" w14:textId="77777777" w:rsidR="00D25092" w:rsidRDefault="00D25092" w:rsidP="00D25092">
      <w:pPr>
        <w:pStyle w:val="B1"/>
      </w:pPr>
      <w:r>
        <w:rPr>
          <w:lang w:eastAsia="zh-CN"/>
        </w:rPr>
        <w:t>7)</w:t>
      </w:r>
      <w:r>
        <w:rPr>
          <w:lang w:eastAsia="zh-CN"/>
        </w:rPr>
        <w:tab/>
        <w:t xml:space="preserve">Set the test signal mean power so </w:t>
      </w:r>
      <w:r>
        <w:rPr>
          <w:rFonts w:eastAsia="SimSun"/>
          <w:lang w:eastAsia="zh-CN"/>
        </w:rPr>
        <w:t xml:space="preserve">that </w:t>
      </w:r>
      <w:r>
        <w:rPr>
          <w:lang w:eastAsia="zh-CN"/>
        </w:rPr>
        <w:t>the calibrated radiated power at the BS Antenna Array coordinate system reference point is as follows:</w:t>
      </w:r>
    </w:p>
    <w:p w14:paraId="08D9DF5E" w14:textId="77777777" w:rsidR="00D25092" w:rsidRDefault="00D25092" w:rsidP="00D25092">
      <w:pPr>
        <w:pStyle w:val="B2"/>
      </w:pPr>
      <w:r>
        <w:lastRenderedPageBreak/>
        <w:t>a)</w:t>
      </w:r>
      <w:r>
        <w:tab/>
        <w:t xml:space="preserve">Set the signal generator for the wanted signal to transmit </w:t>
      </w:r>
      <w:r>
        <w:rPr>
          <w:rFonts w:eastAsia="MS Mincho"/>
        </w:rPr>
        <w:t xml:space="preserve">as </w:t>
      </w:r>
      <w:r>
        <w:t xml:space="preserve">specified in table </w:t>
      </w:r>
      <w:r>
        <w:rPr>
          <w:lang w:eastAsia="sv-SE"/>
        </w:rPr>
        <w:t>7.5.1.4.1</w:t>
      </w:r>
      <w:r>
        <w:t xml:space="preserve">-1 </w:t>
      </w:r>
      <w:r>
        <w:rPr>
          <w:lang w:eastAsia="zh-CN"/>
        </w:rPr>
        <w:t xml:space="preserve">for </w:t>
      </w:r>
      <w:r>
        <w:rPr>
          <w:i/>
          <w:lang w:eastAsia="zh-CN"/>
        </w:rPr>
        <w:t>BS type 1-O</w:t>
      </w:r>
      <w:r>
        <w:rPr>
          <w:lang w:eastAsia="zh-CN"/>
        </w:rPr>
        <w:t xml:space="preserve"> and </w:t>
      </w:r>
      <w:r>
        <w:t xml:space="preserve">table </w:t>
      </w:r>
      <w:r>
        <w:rPr>
          <w:lang w:eastAsia="sv-SE"/>
        </w:rPr>
        <w:t>7.5.1.4.2</w:t>
      </w:r>
      <w:r>
        <w:t>-</w:t>
      </w:r>
      <w:r>
        <w:rPr>
          <w:rFonts w:eastAsia="SimSun"/>
          <w:lang w:eastAsia="zh-CN"/>
        </w:rPr>
        <w:t>1</w:t>
      </w:r>
      <w:r>
        <w:t xml:space="preserve"> </w:t>
      </w:r>
      <w:r>
        <w:rPr>
          <w:lang w:eastAsia="zh-CN"/>
        </w:rPr>
        <w:t xml:space="preserve">for </w:t>
      </w:r>
      <w:r>
        <w:rPr>
          <w:i/>
          <w:lang w:eastAsia="zh-CN"/>
        </w:rPr>
        <w:t>BS type 2-O</w:t>
      </w:r>
      <w:r>
        <w:rPr>
          <w:lang w:eastAsia="zh-CN"/>
        </w:rPr>
        <w:t>.</w:t>
      </w:r>
    </w:p>
    <w:p w14:paraId="295AD1F2" w14:textId="77777777" w:rsidR="00D25092" w:rsidRDefault="00D25092" w:rsidP="00D25092">
      <w:pPr>
        <w:pStyle w:val="B2"/>
      </w:pPr>
      <w:r>
        <w:t>b)</w:t>
      </w:r>
      <w:r>
        <w:tab/>
        <w:t xml:space="preserve">Set the signal generator for the interfering signal at the </w:t>
      </w:r>
      <w:r>
        <w:rPr>
          <w:rFonts w:cs="v4.2.0"/>
        </w:rPr>
        <w:t>adjacent channel</w:t>
      </w:r>
      <w:r>
        <w:t xml:space="preserve"> frequency of the wanted signal to transmit as specified in table </w:t>
      </w:r>
      <w:r>
        <w:rPr>
          <w:lang w:eastAsia="sv-SE"/>
        </w:rPr>
        <w:t>7.5.1.4.1</w:t>
      </w:r>
      <w:r>
        <w:t xml:space="preserve">-1 </w:t>
      </w:r>
      <w:r>
        <w:rPr>
          <w:lang w:eastAsia="zh-CN"/>
        </w:rPr>
        <w:t xml:space="preserve">for </w:t>
      </w:r>
      <w:r>
        <w:rPr>
          <w:i/>
          <w:lang w:eastAsia="zh-CN"/>
        </w:rPr>
        <w:t>BS type 1-O</w:t>
      </w:r>
      <w:r>
        <w:rPr>
          <w:lang w:eastAsia="zh-CN"/>
        </w:rPr>
        <w:t xml:space="preserve"> and </w:t>
      </w:r>
      <w:r>
        <w:t xml:space="preserve">table </w:t>
      </w:r>
      <w:r>
        <w:rPr>
          <w:lang w:eastAsia="sv-SE"/>
        </w:rPr>
        <w:t>7.5.1.4.2</w:t>
      </w:r>
      <w:r>
        <w:t>-</w:t>
      </w:r>
      <w:r>
        <w:rPr>
          <w:rFonts w:eastAsia="SimSun"/>
          <w:lang w:eastAsia="zh-CN"/>
        </w:rPr>
        <w:t>1</w:t>
      </w:r>
      <w:r>
        <w:t xml:space="preserve"> </w:t>
      </w:r>
      <w:r>
        <w:rPr>
          <w:lang w:eastAsia="zh-CN"/>
        </w:rPr>
        <w:t xml:space="preserve">for </w:t>
      </w:r>
      <w:r>
        <w:rPr>
          <w:i/>
          <w:lang w:eastAsia="zh-CN"/>
        </w:rPr>
        <w:t>BS type 2-O</w:t>
      </w:r>
      <w:r>
        <w:rPr>
          <w:lang w:eastAsia="zh-CN"/>
        </w:rPr>
        <w:t>.</w:t>
      </w:r>
    </w:p>
    <w:p w14:paraId="1C34FE9E" w14:textId="77777777" w:rsidR="00D25092" w:rsidRDefault="00D25092" w:rsidP="00D25092">
      <w:pPr>
        <w:pStyle w:val="B1"/>
        <w:rPr>
          <w:rFonts w:eastAsia="SimSun"/>
        </w:rPr>
      </w:pPr>
      <w:r>
        <w:rPr>
          <w:rFonts w:eastAsia="SimSun"/>
          <w:lang w:eastAsia="zh-CN"/>
        </w:rPr>
        <w:t>8)</w:t>
      </w:r>
      <w:r>
        <w:rPr>
          <w:rFonts w:eastAsia="SimSun"/>
          <w:lang w:eastAsia="zh-CN"/>
        </w:rPr>
        <w:tab/>
        <w:t xml:space="preserve">Measure </w:t>
      </w:r>
      <w:r>
        <w:rPr>
          <w:rFonts w:eastAsia="SimSun"/>
        </w:rPr>
        <w:t xml:space="preserve">throughput </w:t>
      </w:r>
      <w:r>
        <w:t xml:space="preserve">according to annex A.1 </w:t>
      </w:r>
      <w:r>
        <w:rPr>
          <w:rFonts w:eastAsia="SimSun"/>
        </w:rPr>
        <w:t>for each supported polarization</w:t>
      </w:r>
      <w:r>
        <w:rPr>
          <w:rFonts w:cs="v4.2.0"/>
        </w:rPr>
        <w:t xml:space="preserve">, for multi-carrier and/or CA operation the throughput shall be measured </w:t>
      </w:r>
      <w:r>
        <w:t>for relevant carriers specified by the test configuration specified in clauses 4.7.2 and 4.8</w:t>
      </w:r>
      <w:r>
        <w:rPr>
          <w:rFonts w:eastAsia="SimSun"/>
        </w:rPr>
        <w:t>.</w:t>
      </w:r>
    </w:p>
    <w:p w14:paraId="3818B4BD" w14:textId="77777777" w:rsidR="00D25092" w:rsidRDefault="00D25092" w:rsidP="00D25092">
      <w:pPr>
        <w:rPr>
          <w:rFonts w:eastAsia="SimSun"/>
          <w:lang w:eastAsia="zh-CN"/>
        </w:rPr>
      </w:pPr>
      <w:r>
        <w:rPr>
          <w:rFonts w:eastAsia="SimSun"/>
          <w:lang w:eastAsia="zh-CN"/>
        </w:rPr>
        <w:t xml:space="preserve">For </w:t>
      </w:r>
      <w:r>
        <w:rPr>
          <w:rFonts w:eastAsia="SimSun"/>
          <w:i/>
          <w:lang w:eastAsia="zh-CN"/>
        </w:rPr>
        <w:t>multi-band RIB(s)</w:t>
      </w:r>
      <w:r>
        <w:rPr>
          <w:rFonts w:eastAsia="SimSun"/>
          <w:lang w:eastAsia="zh-CN"/>
        </w:rPr>
        <w:t xml:space="preserve"> and single band tests, repeat the steps above per involved band where single band test configurations and test models shall apply with no carriers activated in the other band.</w:t>
      </w:r>
    </w:p>
    <w:p w14:paraId="13C7C2B3" w14:textId="6DD44ED6" w:rsidR="00D25092" w:rsidRPr="00D25092" w:rsidRDefault="00D25092" w:rsidP="00D25092">
      <w:pPr>
        <w:pStyle w:val="Heading4"/>
        <w:rPr>
          <w:lang w:eastAsia="sv-SE"/>
        </w:rPr>
      </w:pPr>
      <w:bookmarkStart w:id="63" w:name="_Toc58866840"/>
      <w:bookmarkStart w:id="64" w:name="_Toc58865258"/>
      <w:bookmarkStart w:id="65" w:name="_Toc53182864"/>
      <w:bookmarkStart w:id="66" w:name="_Toc45884933"/>
      <w:bookmarkStart w:id="67" w:name="_Toc37273615"/>
      <w:bookmarkStart w:id="68" w:name="_Toc29810338"/>
      <w:bookmarkStart w:id="69" w:name="_Toc21101299"/>
      <w:r>
        <w:rPr>
          <w:lang w:eastAsia="sv-SE"/>
        </w:rPr>
        <w:t>7.5.1</w:t>
      </w:r>
      <w:r>
        <w:rPr>
          <w:lang w:eastAsia="zh-CN"/>
        </w:rPr>
        <w:t>.</w:t>
      </w:r>
      <w:r>
        <w:rPr>
          <w:lang w:eastAsia="sv-SE"/>
        </w:rPr>
        <w:t>5</w:t>
      </w:r>
      <w:r>
        <w:rPr>
          <w:lang w:eastAsia="sv-SE"/>
        </w:rPr>
        <w:tab/>
      </w:r>
      <w:bookmarkStart w:id="70" w:name="_Hlk513649853"/>
      <w:r>
        <w:rPr>
          <w:lang w:eastAsia="sv-SE"/>
        </w:rPr>
        <w:t xml:space="preserve">Test </w:t>
      </w:r>
      <w:bookmarkEnd w:id="70"/>
      <w:r>
        <w:rPr>
          <w:lang w:eastAsia="sv-SE"/>
        </w:rPr>
        <w:t>requirement</w:t>
      </w:r>
      <w:bookmarkEnd w:id="63"/>
      <w:bookmarkEnd w:id="64"/>
      <w:bookmarkEnd w:id="65"/>
      <w:bookmarkEnd w:id="66"/>
      <w:bookmarkEnd w:id="67"/>
      <w:bookmarkEnd w:id="68"/>
      <w:bookmarkEnd w:id="69"/>
    </w:p>
    <w:p w14:paraId="2E34BF3D" w14:textId="04E14C13" w:rsidR="00383B5B" w:rsidRDefault="00D25092" w:rsidP="00383B5B">
      <w:pPr>
        <w:pStyle w:val="Heading5"/>
        <w:ind w:left="0" w:firstLine="0"/>
        <w:rPr>
          <w:color w:val="FF0000"/>
          <w:sz w:val="28"/>
        </w:rPr>
      </w:pPr>
      <w:r>
        <w:rPr>
          <w:color w:val="FF0000"/>
          <w:sz w:val="28"/>
        </w:rPr>
        <w:t xml:space="preserve"> </w:t>
      </w:r>
      <w:r w:rsidR="00383B5B">
        <w:rPr>
          <w:color w:val="FF0000"/>
          <w:sz w:val="28"/>
        </w:rPr>
        <w:t>[Unchanged sections omitted]</w:t>
      </w:r>
    </w:p>
    <w:p w14:paraId="17BBC567" w14:textId="77777777" w:rsidR="00D25092" w:rsidRDefault="00D25092" w:rsidP="00D25092">
      <w:pPr>
        <w:pStyle w:val="Heading5"/>
        <w:rPr>
          <w:lang w:eastAsia="zh-CN"/>
        </w:rPr>
      </w:pPr>
      <w:bookmarkStart w:id="71" w:name="_Toc58866850"/>
      <w:bookmarkStart w:id="72" w:name="_Toc58865268"/>
      <w:bookmarkStart w:id="73" w:name="_Toc53182874"/>
      <w:bookmarkStart w:id="74" w:name="_Toc45884943"/>
      <w:bookmarkStart w:id="75" w:name="_Toc37273625"/>
      <w:bookmarkStart w:id="76" w:name="_Toc29810348"/>
      <w:bookmarkStart w:id="77" w:name="_Toc21101309"/>
      <w:r>
        <w:rPr>
          <w:lang w:eastAsia="sv-SE"/>
        </w:rPr>
        <w:t>7.5.2.4.2</w:t>
      </w:r>
      <w:r>
        <w:rPr>
          <w:lang w:eastAsia="sv-SE"/>
        </w:rPr>
        <w:tab/>
        <w:t>Procedure</w:t>
      </w:r>
      <w:bookmarkEnd w:id="71"/>
      <w:bookmarkEnd w:id="72"/>
      <w:bookmarkEnd w:id="73"/>
      <w:bookmarkEnd w:id="74"/>
      <w:bookmarkEnd w:id="75"/>
      <w:bookmarkEnd w:id="76"/>
      <w:bookmarkEnd w:id="77"/>
    </w:p>
    <w:p w14:paraId="1990B2C6" w14:textId="77777777" w:rsidR="00D25092" w:rsidRDefault="00D25092" w:rsidP="00D25092">
      <w:pPr>
        <w:pStyle w:val="B1"/>
        <w:rPr>
          <w:rFonts w:eastAsia="SimSun"/>
          <w:lang w:eastAsia="zh-CN"/>
        </w:rPr>
      </w:pPr>
      <w:r>
        <w:rPr>
          <w:rFonts w:eastAsia="SimSun"/>
        </w:rPr>
        <w:t>1)</w:t>
      </w:r>
      <w:r>
        <w:rPr>
          <w:rFonts w:eastAsia="SimSun"/>
        </w:rPr>
        <w:tab/>
        <w:t xml:space="preserve">Place the BS with </w:t>
      </w:r>
      <w:r>
        <w:rPr>
          <w:rFonts w:eastAsia="SimSun"/>
          <w:lang w:eastAsia="zh-CN"/>
        </w:rPr>
        <w:t xml:space="preserve">its manufacturer declared coordinate system reference point </w:t>
      </w:r>
      <w:r>
        <w:rPr>
          <w:rFonts w:eastAsia="SimSun"/>
        </w:rPr>
        <w:t xml:space="preserve">in the same place as </w:t>
      </w:r>
      <w:r>
        <w:rPr>
          <w:rFonts w:eastAsia="SimSun"/>
          <w:lang w:eastAsia="zh-CN"/>
        </w:rPr>
        <w:t>calibrated point in the test system</w:t>
      </w:r>
      <w:r>
        <w:rPr>
          <w:rFonts w:eastAsia="MS Mincho"/>
          <w:lang w:eastAsia="ja-JP"/>
        </w:rPr>
        <w:t>, as shown in annex E.2.3</w:t>
      </w:r>
      <w:r>
        <w:rPr>
          <w:rFonts w:eastAsia="SimSun"/>
        </w:rPr>
        <w:t>.</w:t>
      </w:r>
    </w:p>
    <w:p w14:paraId="5F270BCD" w14:textId="77777777" w:rsidR="00D25092" w:rsidRDefault="00D25092" w:rsidP="00D25092">
      <w:pPr>
        <w:pStyle w:val="B1"/>
        <w:rPr>
          <w:rFonts w:eastAsia="SimSun"/>
          <w:lang w:eastAsia="zh-CN"/>
        </w:rPr>
      </w:pPr>
      <w:r>
        <w:rPr>
          <w:rFonts w:eastAsia="SimSun"/>
        </w:rPr>
        <w:t>2)</w:t>
      </w:r>
      <w:r>
        <w:rPr>
          <w:rFonts w:eastAsia="SimSun"/>
        </w:rPr>
        <w:tab/>
        <w:t>Align the</w:t>
      </w:r>
      <w:r>
        <w:rPr>
          <w:rFonts w:eastAsia="SimSun"/>
          <w:lang w:eastAsia="zh-CN"/>
        </w:rPr>
        <w:t xml:space="preserve"> manufacturer declared coordinate system orientation of the BS with the test system.</w:t>
      </w:r>
    </w:p>
    <w:p w14:paraId="77FCA850" w14:textId="77777777" w:rsidR="00D25092" w:rsidRDefault="00D25092" w:rsidP="00D25092">
      <w:pPr>
        <w:pStyle w:val="B1"/>
        <w:rPr>
          <w:rFonts w:eastAsia="SimSun"/>
          <w:lang w:eastAsia="zh-CN"/>
        </w:rPr>
      </w:pPr>
      <w:r>
        <w:rPr>
          <w:rFonts w:eastAsia="MS Mincho"/>
          <w:lang w:eastAsia="ja-JP"/>
        </w:rPr>
        <w:t>3)</w:t>
      </w:r>
      <w:r>
        <w:rPr>
          <w:rFonts w:eastAsia="MS Mincho"/>
          <w:lang w:eastAsia="ja-JP"/>
        </w:rPr>
        <w:tab/>
      </w:r>
      <w:r>
        <w:rPr>
          <w:rFonts w:eastAsia="SimSun"/>
        </w:rPr>
        <w:t xml:space="preserve">Align </w:t>
      </w:r>
      <w:r>
        <w:rPr>
          <w:rFonts w:eastAsia="SimSun"/>
          <w:lang w:eastAsia="zh-CN"/>
        </w:rPr>
        <w:t xml:space="preserve">the BS </w:t>
      </w:r>
      <w:r>
        <w:t xml:space="preserve">with the test antenna </w:t>
      </w:r>
      <w:r>
        <w:rPr>
          <w:rFonts w:eastAsia="SimSun"/>
          <w:lang w:eastAsia="zh-CN"/>
        </w:rPr>
        <w:t>in the declared direction to be tested.</w:t>
      </w:r>
    </w:p>
    <w:p w14:paraId="32D1F408" w14:textId="77777777" w:rsidR="00D25092" w:rsidRDefault="00D25092" w:rsidP="00D25092">
      <w:pPr>
        <w:pStyle w:val="B1"/>
        <w:rPr>
          <w:rFonts w:eastAsia="SimSun"/>
          <w:lang w:eastAsia="zh-CN"/>
        </w:rPr>
      </w:pPr>
      <w:r>
        <w:rPr>
          <w:rFonts w:eastAsia="SimSun"/>
          <w:lang w:eastAsia="zh-CN"/>
        </w:rPr>
        <w:t>4)</w:t>
      </w:r>
      <w:r>
        <w:rPr>
          <w:rFonts w:eastAsia="SimSun"/>
          <w:lang w:eastAsia="zh-CN"/>
        </w:rPr>
        <w:tab/>
      </w:r>
      <w:r>
        <w:rPr>
          <w:lang w:eastAsia="zh-CN"/>
        </w:rPr>
        <w:t xml:space="preserve">Align the BS to that the wanted signal and interferer signal is </w:t>
      </w:r>
      <w:r>
        <w:rPr>
          <w:i/>
          <w:lang w:eastAsia="zh-CN"/>
        </w:rPr>
        <w:t>polarization matched</w:t>
      </w:r>
      <w:r>
        <w:rPr>
          <w:lang w:eastAsia="zh-CN"/>
        </w:rPr>
        <w:t xml:space="preserve"> with the test antenna(s)</w:t>
      </w:r>
      <w:r>
        <w:rPr>
          <w:rFonts w:eastAsia="SimSun"/>
          <w:lang w:eastAsia="zh-CN"/>
        </w:rPr>
        <w:t>.</w:t>
      </w:r>
    </w:p>
    <w:p w14:paraId="3B8BB132" w14:textId="77777777" w:rsidR="00D25092" w:rsidRDefault="00D25092" w:rsidP="00D25092">
      <w:pPr>
        <w:pStyle w:val="B1"/>
      </w:pPr>
      <w:r>
        <w:t>5)</w:t>
      </w:r>
      <w:r>
        <w:rPr>
          <w:rFonts w:eastAsia="SimSun"/>
          <w:lang w:eastAsia="zh-CN"/>
        </w:rPr>
        <w:tab/>
      </w:r>
      <w:r>
        <w:t>Configure the beam peak direction for the transmitter according to the declared reference beam direction pair for the appropriate beam identifier.</w:t>
      </w:r>
    </w:p>
    <w:p w14:paraId="7919A048" w14:textId="713F7839" w:rsidR="00D25092" w:rsidRDefault="00D25092" w:rsidP="00D25092">
      <w:pPr>
        <w:pStyle w:val="B1"/>
        <w:rPr>
          <w:rFonts w:eastAsia="SimSun"/>
          <w:lang w:eastAsia="zh-CN"/>
        </w:rPr>
      </w:pPr>
      <w:r>
        <w:rPr>
          <w:lang w:eastAsia="zh-CN"/>
        </w:rPr>
        <w:t>6)</w:t>
      </w:r>
      <w:r>
        <w:rPr>
          <w:lang w:eastAsia="zh-CN"/>
        </w:rPr>
        <w:tab/>
      </w:r>
      <w:ins w:id="78" w:author="TL" w:date="2021-01-14T16:58:00Z">
        <w:r w:rsidR="00D6018D">
          <w:rPr>
            <w:lang w:eastAsia="zh-CN"/>
          </w:rPr>
          <w:t xml:space="preserve">For FDD operation, </w:t>
        </w:r>
      </w:ins>
      <w:del w:id="79" w:author="TL" w:date="2021-01-14T16:58:00Z">
        <w:r w:rsidDel="00D6018D">
          <w:rPr>
            <w:lang w:eastAsia="zh-CN"/>
          </w:rPr>
          <w:delText>S</w:delText>
        </w:r>
      </w:del>
      <w:ins w:id="80" w:author="TL" w:date="2021-01-14T16:58:00Z">
        <w:r w:rsidR="00D6018D">
          <w:rPr>
            <w:lang w:eastAsia="zh-CN"/>
          </w:rPr>
          <w:t>s</w:t>
        </w:r>
      </w:ins>
      <w:r>
        <w:rPr>
          <w:lang w:eastAsia="zh-CN"/>
        </w:rPr>
        <w:t xml:space="preserve">et the BS to transmit beam(s) of the same operational band as the OSDD or </w:t>
      </w:r>
      <w:r>
        <w:rPr>
          <w:i/>
        </w:rPr>
        <w:t xml:space="preserve">OTA REFSENS </w:t>
      </w:r>
      <w:proofErr w:type="spellStart"/>
      <w:r>
        <w:rPr>
          <w:i/>
        </w:rPr>
        <w:t>RoAoA</w:t>
      </w:r>
      <w:proofErr w:type="spellEnd"/>
      <w:r>
        <w:rPr>
          <w:lang w:eastAsia="zh-CN"/>
        </w:rPr>
        <w:t xml:space="preserve"> being tested according to the appropriate test configuration in clauses 4.7 and 4.8.</w:t>
      </w:r>
    </w:p>
    <w:p w14:paraId="6726D12E" w14:textId="77777777" w:rsidR="00D25092" w:rsidRDefault="00D25092" w:rsidP="00D25092">
      <w:pPr>
        <w:pStyle w:val="B1"/>
        <w:rPr>
          <w:lang w:eastAsia="zh-CN"/>
        </w:rPr>
      </w:pPr>
      <w:r>
        <w:rPr>
          <w:lang w:eastAsia="zh-CN"/>
        </w:rPr>
        <w:t>7)</w:t>
      </w:r>
      <w:r>
        <w:rPr>
          <w:lang w:eastAsia="zh-CN"/>
        </w:rPr>
        <w:tab/>
        <w:t xml:space="preserve">Set the test signal mean power so </w:t>
      </w:r>
      <w:r>
        <w:rPr>
          <w:rFonts w:eastAsia="SimSun"/>
          <w:lang w:eastAsia="zh-CN"/>
        </w:rPr>
        <w:t xml:space="preserve">that </w:t>
      </w:r>
      <w:r>
        <w:rPr>
          <w:lang w:eastAsia="zh-CN"/>
        </w:rPr>
        <w:t>the calibrated radiated power at the BS Antenna Array coordinate system reference point is as follows:</w:t>
      </w:r>
    </w:p>
    <w:p w14:paraId="5733C89F" w14:textId="77777777" w:rsidR="00D25092" w:rsidRDefault="00D25092" w:rsidP="00D25092">
      <w:pPr>
        <w:pStyle w:val="B1"/>
      </w:pPr>
      <w:r>
        <w:rPr>
          <w:lang w:eastAsia="zh-CN"/>
        </w:rPr>
        <w:tab/>
        <w:t>For general OTA blocking:</w:t>
      </w:r>
    </w:p>
    <w:p w14:paraId="78A45FB7" w14:textId="77777777" w:rsidR="00D25092" w:rsidRDefault="00D25092" w:rsidP="00D25092">
      <w:pPr>
        <w:pStyle w:val="B2"/>
      </w:pPr>
      <w:r>
        <w:t>a)</w:t>
      </w:r>
      <w:r>
        <w:tab/>
        <w:t xml:space="preserve">Set the signal generator for the wanted signal to transmit </w:t>
      </w:r>
      <w:r>
        <w:rPr>
          <w:rFonts w:eastAsia="MS Mincho"/>
        </w:rPr>
        <w:t xml:space="preserve">as </w:t>
      </w:r>
      <w:r>
        <w:t xml:space="preserve">specified in table </w:t>
      </w:r>
      <w:r>
        <w:rPr>
          <w:lang w:eastAsia="sv-SE"/>
        </w:rPr>
        <w:t>7.5.2.5.2</w:t>
      </w:r>
      <w:r>
        <w:t xml:space="preserve">-1 </w:t>
      </w:r>
      <w:r>
        <w:rPr>
          <w:lang w:eastAsia="zh-CN"/>
        </w:rPr>
        <w:t xml:space="preserve">for </w:t>
      </w:r>
      <w:r>
        <w:rPr>
          <w:i/>
          <w:lang w:eastAsia="zh-CN"/>
        </w:rPr>
        <w:t>BS type 1-O</w:t>
      </w:r>
      <w:r>
        <w:rPr>
          <w:lang w:eastAsia="zh-CN"/>
        </w:rPr>
        <w:t xml:space="preserve"> and </w:t>
      </w:r>
      <w:r>
        <w:t xml:space="preserve">table </w:t>
      </w:r>
      <w:r>
        <w:rPr>
          <w:lang w:eastAsia="sv-SE"/>
        </w:rPr>
        <w:t>7.5.2.5.3</w:t>
      </w:r>
      <w:r>
        <w:t>-</w:t>
      </w:r>
      <w:r>
        <w:rPr>
          <w:rFonts w:eastAsia="SimSun"/>
          <w:lang w:eastAsia="zh-CN"/>
        </w:rPr>
        <w:t>1</w:t>
      </w:r>
      <w:r>
        <w:t xml:space="preserve"> </w:t>
      </w:r>
      <w:r>
        <w:rPr>
          <w:lang w:eastAsia="zh-CN"/>
        </w:rPr>
        <w:t xml:space="preserve">for </w:t>
      </w:r>
      <w:r>
        <w:rPr>
          <w:i/>
          <w:lang w:eastAsia="zh-CN"/>
        </w:rPr>
        <w:t>BS type 2-O</w:t>
      </w:r>
      <w:r>
        <w:rPr>
          <w:lang w:eastAsia="zh-CN"/>
        </w:rPr>
        <w:t>.</w:t>
      </w:r>
    </w:p>
    <w:p w14:paraId="54F8D528" w14:textId="77777777" w:rsidR="00D25092" w:rsidRDefault="00D25092" w:rsidP="00D25092">
      <w:pPr>
        <w:pStyle w:val="B2"/>
      </w:pPr>
      <w:r>
        <w:t>b)</w:t>
      </w:r>
      <w:r>
        <w:tab/>
        <w:t xml:space="preserve">Set the signal generator for the interfering signal at the </w:t>
      </w:r>
      <w:r>
        <w:rPr>
          <w:rFonts w:cs="v4.2.0"/>
        </w:rPr>
        <w:t xml:space="preserve">specified </w:t>
      </w:r>
      <w:r>
        <w:t xml:space="preserve">frequency offset from the wanted signal to transmit as specified in table </w:t>
      </w:r>
      <w:r>
        <w:rPr>
          <w:lang w:eastAsia="sv-SE"/>
        </w:rPr>
        <w:t>7.5.2.5.2</w:t>
      </w:r>
      <w:r>
        <w:t xml:space="preserve">-1 </w:t>
      </w:r>
      <w:r>
        <w:rPr>
          <w:lang w:eastAsia="zh-CN"/>
        </w:rPr>
        <w:t xml:space="preserve">for </w:t>
      </w:r>
      <w:r>
        <w:rPr>
          <w:i/>
          <w:lang w:eastAsia="zh-CN"/>
        </w:rPr>
        <w:t>BS type 1-O</w:t>
      </w:r>
      <w:r>
        <w:rPr>
          <w:lang w:eastAsia="zh-CN"/>
        </w:rPr>
        <w:t xml:space="preserve"> and </w:t>
      </w:r>
      <w:r>
        <w:t xml:space="preserve">table </w:t>
      </w:r>
      <w:r>
        <w:rPr>
          <w:lang w:eastAsia="sv-SE"/>
        </w:rPr>
        <w:t>7.5.2.5.3</w:t>
      </w:r>
      <w:r>
        <w:t>-</w:t>
      </w:r>
      <w:r>
        <w:rPr>
          <w:rFonts w:eastAsia="SimSun"/>
          <w:lang w:eastAsia="zh-CN"/>
        </w:rPr>
        <w:t>1</w:t>
      </w:r>
      <w:r>
        <w:t xml:space="preserve"> </w:t>
      </w:r>
      <w:r>
        <w:rPr>
          <w:lang w:eastAsia="zh-CN"/>
        </w:rPr>
        <w:t xml:space="preserve">for </w:t>
      </w:r>
      <w:r>
        <w:rPr>
          <w:i/>
          <w:lang w:eastAsia="zh-CN"/>
        </w:rPr>
        <w:t>BS type 2-O</w:t>
      </w:r>
      <w:r>
        <w:rPr>
          <w:lang w:eastAsia="zh-CN"/>
        </w:rPr>
        <w:t xml:space="preserve">. </w:t>
      </w:r>
      <w:r>
        <w:t xml:space="preserve">The interfering signal shall be swept with a step size of 1 MHz for </w:t>
      </w:r>
      <w:r>
        <w:rPr>
          <w:i/>
          <w:iCs/>
        </w:rPr>
        <w:t>BS type 1-O</w:t>
      </w:r>
      <w:r>
        <w:t xml:space="preserve"> or as indicated in Table 7.5.2.4.2-1 for </w:t>
      </w:r>
      <w:r>
        <w:rPr>
          <w:i/>
          <w:iCs/>
        </w:rPr>
        <w:t>BS type 2-O</w:t>
      </w:r>
      <w:r>
        <w:t xml:space="preserve"> starting from the minimum offset to the channel edges of the wanted signals.</w:t>
      </w:r>
    </w:p>
    <w:p w14:paraId="69164C1A" w14:textId="77777777" w:rsidR="00D25092" w:rsidRDefault="00D25092" w:rsidP="00D25092">
      <w:pPr>
        <w:pStyle w:val="TH"/>
      </w:pPr>
      <w:r>
        <w:t>Table 7.5.2.4.2-1: FR2 Interferer signal step size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44"/>
        <w:gridCol w:w="2832"/>
      </w:tblGrid>
      <w:tr w:rsidR="00D25092" w14:paraId="4A802C90" w14:textId="77777777" w:rsidTr="00D25092">
        <w:trPr>
          <w:cantSplit/>
          <w:jc w:val="center"/>
        </w:trPr>
        <w:tc>
          <w:tcPr>
            <w:tcW w:w="5244" w:type="dxa"/>
            <w:tcBorders>
              <w:top w:val="single" w:sz="4" w:space="0" w:color="auto"/>
              <w:left w:val="single" w:sz="4" w:space="0" w:color="auto"/>
              <w:bottom w:val="single" w:sz="4" w:space="0" w:color="auto"/>
              <w:right w:val="single" w:sz="4" w:space="0" w:color="auto"/>
            </w:tcBorders>
            <w:hideMark/>
          </w:tcPr>
          <w:p w14:paraId="177262DB" w14:textId="77777777" w:rsidR="00D25092" w:rsidRDefault="00D25092">
            <w:pPr>
              <w:pStyle w:val="TAH"/>
            </w:pPr>
            <w:r>
              <w:t xml:space="preserve">Minimum supported </w:t>
            </w:r>
            <w:r>
              <w:rPr>
                <w:i/>
                <w:iCs/>
              </w:rPr>
              <w:t>BS channel bandwidth</w:t>
            </w:r>
            <w:r>
              <w:t xml:space="preserve"> (MHz)</w:t>
            </w:r>
          </w:p>
        </w:tc>
        <w:tc>
          <w:tcPr>
            <w:tcW w:w="2832" w:type="dxa"/>
            <w:tcBorders>
              <w:top w:val="single" w:sz="4" w:space="0" w:color="auto"/>
              <w:left w:val="single" w:sz="4" w:space="0" w:color="auto"/>
              <w:bottom w:val="single" w:sz="4" w:space="0" w:color="auto"/>
              <w:right w:val="single" w:sz="4" w:space="0" w:color="auto"/>
            </w:tcBorders>
            <w:hideMark/>
          </w:tcPr>
          <w:p w14:paraId="1A472422" w14:textId="77777777" w:rsidR="00D25092" w:rsidRDefault="00D25092">
            <w:pPr>
              <w:pStyle w:val="TAH"/>
            </w:pPr>
            <w:r>
              <w:t>Measurement</w:t>
            </w:r>
          </w:p>
          <w:p w14:paraId="3641E526" w14:textId="77777777" w:rsidR="00D25092" w:rsidRDefault="00D25092">
            <w:pPr>
              <w:pStyle w:val="TAH"/>
            </w:pPr>
            <w:r>
              <w:t>step size</w:t>
            </w:r>
          </w:p>
          <w:p w14:paraId="1900B082" w14:textId="77777777" w:rsidR="00D25092" w:rsidRDefault="00D25092">
            <w:pPr>
              <w:pStyle w:val="TAH"/>
            </w:pPr>
            <w:r>
              <w:t>(MHz)</w:t>
            </w:r>
          </w:p>
        </w:tc>
      </w:tr>
      <w:tr w:rsidR="00D25092" w14:paraId="032C6AA2" w14:textId="77777777" w:rsidTr="00D25092">
        <w:trPr>
          <w:cantSplit/>
          <w:jc w:val="center"/>
        </w:trPr>
        <w:tc>
          <w:tcPr>
            <w:tcW w:w="5244" w:type="dxa"/>
            <w:tcBorders>
              <w:top w:val="single" w:sz="4" w:space="0" w:color="auto"/>
              <w:left w:val="single" w:sz="4" w:space="0" w:color="auto"/>
              <w:bottom w:val="single" w:sz="4" w:space="0" w:color="auto"/>
              <w:right w:val="single" w:sz="4" w:space="0" w:color="auto"/>
            </w:tcBorders>
            <w:hideMark/>
          </w:tcPr>
          <w:p w14:paraId="323A7923" w14:textId="77777777" w:rsidR="00D25092" w:rsidRDefault="00D25092">
            <w:pPr>
              <w:pStyle w:val="TAC"/>
            </w:pPr>
            <w:r>
              <w:t>50</w:t>
            </w:r>
          </w:p>
        </w:tc>
        <w:tc>
          <w:tcPr>
            <w:tcW w:w="2832" w:type="dxa"/>
            <w:tcBorders>
              <w:top w:val="single" w:sz="4" w:space="0" w:color="auto"/>
              <w:left w:val="single" w:sz="4" w:space="0" w:color="auto"/>
              <w:bottom w:val="single" w:sz="4" w:space="0" w:color="auto"/>
              <w:right w:val="single" w:sz="4" w:space="0" w:color="auto"/>
            </w:tcBorders>
            <w:hideMark/>
          </w:tcPr>
          <w:p w14:paraId="084611FA" w14:textId="77777777" w:rsidR="00D25092" w:rsidRDefault="00D25092">
            <w:pPr>
              <w:pStyle w:val="TAC"/>
            </w:pPr>
            <w:r>
              <w:t>15</w:t>
            </w:r>
          </w:p>
        </w:tc>
      </w:tr>
      <w:tr w:rsidR="00D25092" w14:paraId="60CB3B66" w14:textId="77777777" w:rsidTr="00D25092">
        <w:trPr>
          <w:cantSplit/>
          <w:jc w:val="center"/>
        </w:trPr>
        <w:tc>
          <w:tcPr>
            <w:tcW w:w="5244" w:type="dxa"/>
            <w:tcBorders>
              <w:top w:val="single" w:sz="4" w:space="0" w:color="auto"/>
              <w:left w:val="single" w:sz="4" w:space="0" w:color="auto"/>
              <w:bottom w:val="single" w:sz="4" w:space="0" w:color="auto"/>
              <w:right w:val="single" w:sz="4" w:space="0" w:color="auto"/>
            </w:tcBorders>
            <w:hideMark/>
          </w:tcPr>
          <w:p w14:paraId="5A036EEA" w14:textId="77777777" w:rsidR="00D25092" w:rsidRDefault="00D25092">
            <w:pPr>
              <w:pStyle w:val="TAC"/>
            </w:pPr>
            <w:r>
              <w:t xml:space="preserve">100 </w:t>
            </w:r>
          </w:p>
        </w:tc>
        <w:tc>
          <w:tcPr>
            <w:tcW w:w="2832" w:type="dxa"/>
            <w:tcBorders>
              <w:top w:val="single" w:sz="4" w:space="0" w:color="auto"/>
              <w:left w:val="single" w:sz="4" w:space="0" w:color="auto"/>
              <w:bottom w:val="single" w:sz="4" w:space="0" w:color="auto"/>
              <w:right w:val="single" w:sz="4" w:space="0" w:color="auto"/>
            </w:tcBorders>
            <w:hideMark/>
          </w:tcPr>
          <w:p w14:paraId="50C2EB57" w14:textId="77777777" w:rsidR="00D25092" w:rsidRDefault="00D25092">
            <w:pPr>
              <w:pStyle w:val="TAC"/>
            </w:pPr>
            <w:r>
              <w:t>30</w:t>
            </w:r>
          </w:p>
        </w:tc>
      </w:tr>
      <w:tr w:rsidR="00D25092" w14:paraId="6BFF24D7" w14:textId="77777777" w:rsidTr="00D25092">
        <w:trPr>
          <w:cantSplit/>
          <w:jc w:val="center"/>
        </w:trPr>
        <w:tc>
          <w:tcPr>
            <w:tcW w:w="5244" w:type="dxa"/>
            <w:tcBorders>
              <w:top w:val="single" w:sz="4" w:space="0" w:color="auto"/>
              <w:left w:val="single" w:sz="4" w:space="0" w:color="auto"/>
              <w:bottom w:val="single" w:sz="4" w:space="0" w:color="auto"/>
              <w:right w:val="single" w:sz="4" w:space="0" w:color="auto"/>
            </w:tcBorders>
            <w:hideMark/>
          </w:tcPr>
          <w:p w14:paraId="6FB2AD3D" w14:textId="77777777" w:rsidR="00D25092" w:rsidRDefault="00D25092">
            <w:pPr>
              <w:pStyle w:val="TAC"/>
            </w:pPr>
            <w:r>
              <w:t>200</w:t>
            </w:r>
          </w:p>
        </w:tc>
        <w:tc>
          <w:tcPr>
            <w:tcW w:w="2832" w:type="dxa"/>
            <w:tcBorders>
              <w:top w:val="single" w:sz="4" w:space="0" w:color="auto"/>
              <w:left w:val="single" w:sz="4" w:space="0" w:color="auto"/>
              <w:bottom w:val="single" w:sz="4" w:space="0" w:color="auto"/>
              <w:right w:val="single" w:sz="4" w:space="0" w:color="auto"/>
            </w:tcBorders>
            <w:hideMark/>
          </w:tcPr>
          <w:p w14:paraId="34AD00A9" w14:textId="77777777" w:rsidR="00D25092" w:rsidRDefault="00D25092">
            <w:pPr>
              <w:pStyle w:val="TAC"/>
            </w:pPr>
            <w:r>
              <w:t>60</w:t>
            </w:r>
          </w:p>
        </w:tc>
      </w:tr>
      <w:tr w:rsidR="00D25092" w14:paraId="7496A6CD" w14:textId="77777777" w:rsidTr="00D25092">
        <w:trPr>
          <w:cantSplit/>
          <w:jc w:val="center"/>
        </w:trPr>
        <w:tc>
          <w:tcPr>
            <w:tcW w:w="5244" w:type="dxa"/>
            <w:tcBorders>
              <w:top w:val="single" w:sz="4" w:space="0" w:color="auto"/>
              <w:left w:val="single" w:sz="4" w:space="0" w:color="auto"/>
              <w:bottom w:val="single" w:sz="4" w:space="0" w:color="auto"/>
              <w:right w:val="single" w:sz="4" w:space="0" w:color="auto"/>
            </w:tcBorders>
            <w:hideMark/>
          </w:tcPr>
          <w:p w14:paraId="363536F4" w14:textId="77777777" w:rsidR="00D25092" w:rsidRDefault="00D25092">
            <w:pPr>
              <w:pStyle w:val="TAC"/>
            </w:pPr>
            <w:r>
              <w:t xml:space="preserve">400 </w:t>
            </w:r>
          </w:p>
        </w:tc>
        <w:tc>
          <w:tcPr>
            <w:tcW w:w="2832" w:type="dxa"/>
            <w:tcBorders>
              <w:top w:val="single" w:sz="4" w:space="0" w:color="auto"/>
              <w:left w:val="single" w:sz="4" w:space="0" w:color="auto"/>
              <w:bottom w:val="single" w:sz="4" w:space="0" w:color="auto"/>
              <w:right w:val="single" w:sz="4" w:space="0" w:color="auto"/>
            </w:tcBorders>
            <w:hideMark/>
          </w:tcPr>
          <w:p w14:paraId="328A0961" w14:textId="77777777" w:rsidR="00D25092" w:rsidRDefault="00D25092">
            <w:pPr>
              <w:pStyle w:val="TAC"/>
            </w:pPr>
            <w:r>
              <w:t>60</w:t>
            </w:r>
          </w:p>
        </w:tc>
      </w:tr>
    </w:tbl>
    <w:p w14:paraId="5289FB23" w14:textId="77777777" w:rsidR="00D25092" w:rsidRDefault="00D25092" w:rsidP="00D25092"/>
    <w:p w14:paraId="12744084" w14:textId="77777777" w:rsidR="00D25092" w:rsidRDefault="00D25092" w:rsidP="00D25092">
      <w:pPr>
        <w:pStyle w:val="B1"/>
      </w:pPr>
      <w:r>
        <w:rPr>
          <w:lang w:eastAsia="zh-CN"/>
        </w:rPr>
        <w:tab/>
        <w:t>For OTA narrowband blocking:</w:t>
      </w:r>
    </w:p>
    <w:p w14:paraId="10DBB06B" w14:textId="77777777" w:rsidR="00D25092" w:rsidRDefault="00D25092" w:rsidP="00D25092">
      <w:pPr>
        <w:pStyle w:val="B2"/>
      </w:pPr>
      <w:r>
        <w:t>a)</w:t>
      </w:r>
      <w:r>
        <w:tab/>
        <w:t xml:space="preserve">Set the signal generator for the wanted signal to transmit </w:t>
      </w:r>
      <w:r>
        <w:rPr>
          <w:rFonts w:eastAsia="MS Mincho"/>
        </w:rPr>
        <w:t xml:space="preserve">as </w:t>
      </w:r>
      <w:r>
        <w:t xml:space="preserve">specified in table </w:t>
      </w:r>
      <w:r>
        <w:rPr>
          <w:lang w:eastAsia="sv-SE"/>
        </w:rPr>
        <w:t>7.5.2.5.2</w:t>
      </w:r>
      <w:r>
        <w:t xml:space="preserve">-2 </w:t>
      </w:r>
      <w:r>
        <w:rPr>
          <w:lang w:eastAsia="zh-CN"/>
        </w:rPr>
        <w:t xml:space="preserve">for </w:t>
      </w:r>
      <w:r>
        <w:rPr>
          <w:i/>
          <w:lang w:eastAsia="zh-CN"/>
        </w:rPr>
        <w:t>BS type 1-O</w:t>
      </w:r>
      <w:r>
        <w:rPr>
          <w:lang w:eastAsia="zh-CN"/>
        </w:rPr>
        <w:t>.</w:t>
      </w:r>
    </w:p>
    <w:p w14:paraId="570BAFA5" w14:textId="77777777" w:rsidR="00D25092" w:rsidRDefault="00D25092" w:rsidP="00D25092">
      <w:pPr>
        <w:pStyle w:val="B2"/>
      </w:pPr>
      <w:r>
        <w:t>b)</w:t>
      </w:r>
      <w:r>
        <w:tab/>
        <w:t xml:space="preserve">Set the signal generator for the interfering signal at the </w:t>
      </w:r>
      <w:r>
        <w:rPr>
          <w:rFonts w:cs="v4.2.0"/>
        </w:rPr>
        <w:t xml:space="preserve">specified </w:t>
      </w:r>
      <w:r>
        <w:t xml:space="preserve">frequency offset from the wanted signal to transmit as specified in tables </w:t>
      </w:r>
      <w:r>
        <w:rPr>
          <w:lang w:eastAsia="sv-SE"/>
        </w:rPr>
        <w:t>7.5.2.5.2</w:t>
      </w:r>
      <w:r>
        <w:t xml:space="preserve">-2 and 7.5.2.5.2-3 </w:t>
      </w:r>
      <w:r>
        <w:rPr>
          <w:lang w:eastAsia="zh-CN"/>
        </w:rPr>
        <w:t xml:space="preserve">for </w:t>
      </w:r>
      <w:r>
        <w:rPr>
          <w:i/>
          <w:lang w:eastAsia="zh-CN"/>
        </w:rPr>
        <w:t>BS type 1-O</w:t>
      </w:r>
      <w:r>
        <w:rPr>
          <w:lang w:eastAsia="zh-CN"/>
        </w:rPr>
        <w:t>.</w:t>
      </w:r>
      <w:r>
        <w:rPr>
          <w:rFonts w:cs="v4.2.0"/>
        </w:rPr>
        <w:t xml:space="preserve"> Set-up and sweep the interfering </w:t>
      </w:r>
      <w:r>
        <w:t>RB centre frequency offset to the channel edge of the wanted signal according to table 7.5.2.5.2-3.</w:t>
      </w:r>
    </w:p>
    <w:p w14:paraId="765E1E4F" w14:textId="77777777" w:rsidR="00D25092" w:rsidRDefault="00D25092" w:rsidP="00D25092">
      <w:pPr>
        <w:pStyle w:val="B1"/>
        <w:rPr>
          <w:rFonts w:eastAsia="SimSun"/>
        </w:rPr>
      </w:pPr>
      <w:r>
        <w:rPr>
          <w:rFonts w:eastAsia="SimSun"/>
          <w:lang w:eastAsia="zh-CN"/>
        </w:rPr>
        <w:lastRenderedPageBreak/>
        <w:t>8)</w:t>
      </w:r>
      <w:r>
        <w:rPr>
          <w:rFonts w:eastAsia="SimSun"/>
          <w:lang w:eastAsia="zh-CN"/>
        </w:rPr>
        <w:tab/>
        <w:t xml:space="preserve">Measure </w:t>
      </w:r>
      <w:r>
        <w:rPr>
          <w:rFonts w:eastAsia="SimSun"/>
        </w:rPr>
        <w:t xml:space="preserve">throughput </w:t>
      </w:r>
      <w:r>
        <w:t xml:space="preserve">according to annex A.1 </w:t>
      </w:r>
      <w:r>
        <w:rPr>
          <w:rFonts w:eastAsia="SimSun"/>
        </w:rPr>
        <w:t>for each supported polarization</w:t>
      </w:r>
      <w:r>
        <w:rPr>
          <w:rFonts w:cs="v4.2.0"/>
        </w:rPr>
        <w:t xml:space="preserve">, for multi-carrier and/or CA operation the throughput shall be measured </w:t>
      </w:r>
      <w:r>
        <w:t>for relevant carriers specified by the test configuration specified in clauses 4.7.2 and 4.8</w:t>
      </w:r>
      <w:r>
        <w:rPr>
          <w:rFonts w:eastAsia="SimSun"/>
        </w:rPr>
        <w:t>.</w:t>
      </w:r>
    </w:p>
    <w:p w14:paraId="13BDC6F2" w14:textId="77777777" w:rsidR="00D25092" w:rsidRDefault="00D25092" w:rsidP="00D25092">
      <w:pPr>
        <w:pStyle w:val="B1"/>
      </w:pPr>
      <w:r>
        <w:t>9)</w:t>
      </w:r>
      <w:r>
        <w:tab/>
        <w:t xml:space="preserve">Repeat </w:t>
      </w:r>
      <w:r>
        <w:rPr>
          <w:rFonts w:eastAsia="MS Mincho"/>
        </w:rPr>
        <w:t xml:space="preserve">steps 3 to 8 </w:t>
      </w:r>
      <w:r>
        <w:t>for all the specified measurement directions.</w:t>
      </w:r>
    </w:p>
    <w:p w14:paraId="7285EA55" w14:textId="77777777" w:rsidR="00D25092" w:rsidRDefault="00D25092" w:rsidP="00D25092">
      <w:pPr>
        <w:rPr>
          <w:rFonts w:eastAsia="SimSun"/>
          <w:lang w:eastAsia="zh-CN"/>
        </w:rPr>
      </w:pPr>
      <w:r>
        <w:rPr>
          <w:rFonts w:eastAsia="SimSun"/>
          <w:lang w:eastAsia="zh-CN"/>
        </w:rPr>
        <w:t xml:space="preserve">For </w:t>
      </w:r>
      <w:r>
        <w:rPr>
          <w:rFonts w:eastAsia="SimSun"/>
          <w:i/>
          <w:lang w:eastAsia="zh-CN"/>
        </w:rPr>
        <w:t>multi-band RIB(s)</w:t>
      </w:r>
      <w:r>
        <w:rPr>
          <w:rFonts w:eastAsia="SimSun"/>
          <w:lang w:eastAsia="zh-CN"/>
        </w:rPr>
        <w:t xml:space="preserve"> and single band tests, repeat the steps above per involved band where single band test configurations and test models shall apply with no carriers activated in the other band.</w:t>
      </w:r>
    </w:p>
    <w:p w14:paraId="472ACBCD" w14:textId="77777777" w:rsidR="00D25092" w:rsidRDefault="00D25092" w:rsidP="00D25092">
      <w:pPr>
        <w:pStyle w:val="Heading4"/>
        <w:rPr>
          <w:lang w:eastAsia="sv-SE"/>
        </w:rPr>
      </w:pPr>
      <w:bookmarkStart w:id="81" w:name="_Toc58866851"/>
      <w:bookmarkStart w:id="82" w:name="_Toc58865269"/>
      <w:bookmarkStart w:id="83" w:name="_Toc53182875"/>
      <w:bookmarkStart w:id="84" w:name="_Toc45884944"/>
      <w:bookmarkStart w:id="85" w:name="_Toc37273626"/>
      <w:bookmarkStart w:id="86" w:name="_Toc29810349"/>
      <w:bookmarkStart w:id="87" w:name="_Toc21101310"/>
      <w:r>
        <w:rPr>
          <w:lang w:eastAsia="sv-SE"/>
        </w:rPr>
        <w:t>7.5.2</w:t>
      </w:r>
      <w:r>
        <w:rPr>
          <w:lang w:eastAsia="zh-CN"/>
        </w:rPr>
        <w:t>.</w:t>
      </w:r>
      <w:r>
        <w:rPr>
          <w:lang w:eastAsia="sv-SE"/>
        </w:rPr>
        <w:t>5</w:t>
      </w:r>
      <w:r>
        <w:rPr>
          <w:lang w:eastAsia="sv-SE"/>
        </w:rPr>
        <w:tab/>
        <w:t>Test requirement</w:t>
      </w:r>
      <w:bookmarkEnd w:id="81"/>
      <w:bookmarkEnd w:id="82"/>
      <w:bookmarkEnd w:id="83"/>
      <w:bookmarkEnd w:id="84"/>
      <w:bookmarkEnd w:id="85"/>
      <w:bookmarkEnd w:id="86"/>
      <w:bookmarkEnd w:id="87"/>
    </w:p>
    <w:p w14:paraId="4296A91B" w14:textId="5BC43D82" w:rsidR="00383B5B" w:rsidRDefault="00D25092" w:rsidP="00383B5B">
      <w:pPr>
        <w:pStyle w:val="Heading5"/>
        <w:ind w:left="0" w:firstLine="0"/>
        <w:rPr>
          <w:color w:val="FF0000"/>
          <w:sz w:val="28"/>
        </w:rPr>
      </w:pPr>
      <w:r>
        <w:rPr>
          <w:color w:val="FF0000"/>
          <w:sz w:val="28"/>
        </w:rPr>
        <w:t xml:space="preserve"> </w:t>
      </w:r>
      <w:r w:rsidR="00383B5B">
        <w:rPr>
          <w:color w:val="FF0000"/>
          <w:sz w:val="28"/>
        </w:rPr>
        <w:t>[Unchanged sections omitted]</w:t>
      </w:r>
    </w:p>
    <w:p w14:paraId="5BEB818B" w14:textId="77777777" w:rsidR="00D25092" w:rsidRDefault="00D25092" w:rsidP="00D25092">
      <w:pPr>
        <w:pStyle w:val="Heading5"/>
        <w:rPr>
          <w:lang w:eastAsia="sv-SE"/>
        </w:rPr>
      </w:pPr>
      <w:bookmarkStart w:id="88" w:name="_Toc58866862"/>
      <w:bookmarkStart w:id="89" w:name="_Toc58865280"/>
      <w:bookmarkStart w:id="90" w:name="_Toc53182886"/>
      <w:bookmarkStart w:id="91" w:name="_Toc45884955"/>
      <w:bookmarkStart w:id="92" w:name="_Toc37273637"/>
      <w:bookmarkStart w:id="93" w:name="_Toc29810360"/>
      <w:bookmarkStart w:id="94" w:name="_Toc21101321"/>
      <w:r>
        <w:rPr>
          <w:lang w:eastAsia="sv-SE"/>
        </w:rPr>
        <w:t>7.6.</w:t>
      </w:r>
      <w:r>
        <w:rPr>
          <w:lang w:val="en-US" w:eastAsia="sv-SE"/>
        </w:rPr>
        <w:t>4</w:t>
      </w:r>
      <w:r>
        <w:rPr>
          <w:lang w:eastAsia="sv-SE"/>
        </w:rPr>
        <w:t>.</w:t>
      </w:r>
      <w:r>
        <w:rPr>
          <w:lang w:val="en-US" w:eastAsia="sv-SE"/>
        </w:rPr>
        <w:t>2</w:t>
      </w:r>
      <w:r>
        <w:rPr>
          <w:lang w:eastAsia="sv-SE"/>
        </w:rPr>
        <w:t>.1</w:t>
      </w:r>
      <w:r>
        <w:rPr>
          <w:lang w:eastAsia="sv-SE"/>
        </w:rPr>
        <w:tab/>
      </w:r>
      <w:r>
        <w:rPr>
          <w:i/>
          <w:lang w:val="en-US" w:eastAsia="sv-SE"/>
        </w:rPr>
        <w:t>BS type 1-O</w:t>
      </w:r>
      <w:r>
        <w:rPr>
          <w:lang w:val="en-US" w:eastAsia="sv-SE"/>
        </w:rPr>
        <w:t xml:space="preserve"> procedure for out-of-band blocking</w:t>
      </w:r>
      <w:bookmarkEnd w:id="88"/>
      <w:bookmarkEnd w:id="89"/>
      <w:bookmarkEnd w:id="90"/>
      <w:bookmarkEnd w:id="91"/>
      <w:bookmarkEnd w:id="92"/>
      <w:bookmarkEnd w:id="93"/>
      <w:bookmarkEnd w:id="94"/>
    </w:p>
    <w:p w14:paraId="74D59BD1" w14:textId="77777777" w:rsidR="00D25092" w:rsidRDefault="00D25092" w:rsidP="00D25092">
      <w:pPr>
        <w:pStyle w:val="B1"/>
      </w:pPr>
      <w:r>
        <w:t>1)</w:t>
      </w:r>
      <w:r>
        <w:tab/>
        <w:t>Place BS and the test antenna(s) according to annex E.2.4.1.</w:t>
      </w:r>
    </w:p>
    <w:p w14:paraId="41C79776" w14:textId="77777777" w:rsidR="00D25092" w:rsidRDefault="00D25092" w:rsidP="00D25092">
      <w:pPr>
        <w:pStyle w:val="B1"/>
      </w:pPr>
      <w:r>
        <w:t>2)</w:t>
      </w:r>
      <w:r>
        <w:tab/>
        <w:t>Align the BS and test antenna(s) according to the directions to be tested.</w:t>
      </w:r>
    </w:p>
    <w:p w14:paraId="210A717F" w14:textId="77777777" w:rsidR="00D25092" w:rsidRDefault="00D25092" w:rsidP="00D25092">
      <w:pPr>
        <w:pStyle w:val="B1"/>
      </w:pPr>
      <w:r>
        <w:t>3)</w:t>
      </w:r>
      <w:r>
        <w:tab/>
        <w:t>Connect test antenna(s) to the measurement equipment as shown in annex E.2.4.1.</w:t>
      </w:r>
    </w:p>
    <w:p w14:paraId="28B0D0A2" w14:textId="77777777" w:rsidR="00D25092" w:rsidRDefault="00D25092" w:rsidP="00D25092">
      <w:pPr>
        <w:pStyle w:val="B1"/>
      </w:pPr>
      <w:r>
        <w:t>4)</w:t>
      </w:r>
      <w:r>
        <w:tab/>
        <w:t xml:space="preserve">The test antenna(s) shall be dual (or single) polarized covering the same frequency ranges as the </w:t>
      </w:r>
      <w:r>
        <w:rPr>
          <w:i/>
        </w:rPr>
        <w:t xml:space="preserve">BS </w:t>
      </w:r>
      <w:r>
        <w:t xml:space="preserve">and the blocking frequencies. </w:t>
      </w:r>
      <w:r>
        <w:rPr>
          <w:lang w:val="en-US" w:eastAsia="zh-CN"/>
        </w:rPr>
        <w:t>If the test antenna does not cover both the wanted and interfering signal frequencies, separate test antennas for the wanted and interfering signal are required.</w:t>
      </w:r>
    </w:p>
    <w:p w14:paraId="224092DF" w14:textId="77777777" w:rsidR="00D25092" w:rsidRDefault="00D25092" w:rsidP="00D25092">
      <w:pPr>
        <w:pStyle w:val="B1"/>
      </w:pPr>
      <w:r>
        <w:t>5)</w:t>
      </w:r>
      <w:r>
        <w:tab/>
        <w:t>The OTA blocking interferer is injected into the test antenna, with the blocking interferer</w:t>
      </w:r>
      <w:r>
        <w:rPr>
          <w:vertAlign w:val="subscript"/>
        </w:rPr>
        <w:t xml:space="preserve"> </w:t>
      </w:r>
      <w:r>
        <w:t xml:space="preserve">producing specified interferer field strength level for each supported polarization. The interferer shall be </w:t>
      </w:r>
      <w:r>
        <w:rPr>
          <w:i/>
        </w:rPr>
        <w:t>polarization matched</w:t>
      </w:r>
      <w:r>
        <w:t xml:space="preserve"> in-band and the polarization maintained for out-of-band frequencies.</w:t>
      </w:r>
    </w:p>
    <w:p w14:paraId="224F3B72" w14:textId="77777777" w:rsidR="00D25092" w:rsidRDefault="00D25092" w:rsidP="00D25092">
      <w:pPr>
        <w:pStyle w:val="B1"/>
        <w:rPr>
          <w:lang w:val="x-none"/>
        </w:rPr>
      </w:pPr>
      <w:r>
        <w:t>6)</w:t>
      </w:r>
      <w:r>
        <w:tab/>
      </w:r>
      <w:proofErr w:type="spellStart"/>
      <w:r>
        <w:rPr>
          <w:lang w:val="x-none"/>
        </w:rPr>
        <w:t>Generate</w:t>
      </w:r>
      <w:proofErr w:type="spellEnd"/>
      <w:r>
        <w:rPr>
          <w:lang w:val="x-none"/>
        </w:rPr>
        <w:t xml:space="preserve"> </w:t>
      </w:r>
      <w:proofErr w:type="spellStart"/>
      <w:r>
        <w:rPr>
          <w:lang w:val="x-none"/>
        </w:rPr>
        <w:t>the</w:t>
      </w:r>
      <w:proofErr w:type="spellEnd"/>
      <w:r>
        <w:rPr>
          <w:lang w:val="x-none"/>
        </w:rPr>
        <w:t xml:space="preserve"> </w:t>
      </w:r>
      <w:proofErr w:type="spellStart"/>
      <w:r>
        <w:rPr>
          <w:lang w:val="x-none"/>
        </w:rPr>
        <w:t>wanted</w:t>
      </w:r>
      <w:proofErr w:type="spellEnd"/>
      <w:r>
        <w:rPr>
          <w:lang w:val="x-none"/>
        </w:rPr>
        <w:t xml:space="preserve"> </w:t>
      </w:r>
      <w:proofErr w:type="spellStart"/>
      <w:r>
        <w:rPr>
          <w:lang w:val="x-none"/>
        </w:rPr>
        <w:t>signal</w:t>
      </w:r>
      <w:proofErr w:type="spellEnd"/>
      <w:r>
        <w:rPr>
          <w:lang w:val="x-none"/>
        </w:rPr>
        <w:t xml:space="preserve"> in </w:t>
      </w:r>
      <w:r>
        <w:rPr>
          <w:lang w:val="en-US"/>
        </w:rPr>
        <w:t xml:space="preserve">receiver target reference direction, </w:t>
      </w:r>
      <w:proofErr w:type="spellStart"/>
      <w:r>
        <w:rPr>
          <w:lang w:val="x-none"/>
        </w:rPr>
        <w:t>according</w:t>
      </w:r>
      <w:proofErr w:type="spellEnd"/>
      <w:r>
        <w:rPr>
          <w:lang w:val="x-none"/>
        </w:rPr>
        <w:t xml:space="preserve"> to </w:t>
      </w:r>
      <w:proofErr w:type="spellStart"/>
      <w:r>
        <w:rPr>
          <w:lang w:val="x-none"/>
        </w:rPr>
        <w:t>the</w:t>
      </w:r>
      <w:proofErr w:type="spellEnd"/>
      <w:r>
        <w:rPr>
          <w:lang w:val="x-none"/>
        </w:rPr>
        <w:t xml:space="preserve"> </w:t>
      </w:r>
      <w:proofErr w:type="spellStart"/>
      <w:r>
        <w:rPr>
          <w:lang w:val="x-none"/>
        </w:rPr>
        <w:t>applicable</w:t>
      </w:r>
      <w:proofErr w:type="spellEnd"/>
      <w:r>
        <w:rPr>
          <w:lang w:val="x-none"/>
        </w:rPr>
        <w:t xml:space="preserve"> </w:t>
      </w:r>
      <w:proofErr w:type="spellStart"/>
      <w:r>
        <w:rPr>
          <w:lang w:val="x-none"/>
        </w:rPr>
        <w:t>test</w:t>
      </w:r>
      <w:proofErr w:type="spellEnd"/>
      <w:r>
        <w:rPr>
          <w:lang w:val="x-none"/>
        </w:rPr>
        <w:t xml:space="preserve"> </w:t>
      </w:r>
      <w:proofErr w:type="spellStart"/>
      <w:r>
        <w:rPr>
          <w:lang w:val="x-none"/>
        </w:rPr>
        <w:t>configuration</w:t>
      </w:r>
      <w:proofErr w:type="spellEnd"/>
      <w:r>
        <w:rPr>
          <w:lang w:val="x-none"/>
        </w:rPr>
        <w:t xml:space="preserve"> (</w:t>
      </w:r>
      <w:proofErr w:type="spellStart"/>
      <w:r>
        <w:rPr>
          <w:lang w:val="x-none"/>
        </w:rPr>
        <w:t>see</w:t>
      </w:r>
      <w:proofErr w:type="spellEnd"/>
      <w:r>
        <w:rPr>
          <w:lang w:val="x-none"/>
        </w:rPr>
        <w:t xml:space="preserve"> </w:t>
      </w:r>
      <w:r>
        <w:rPr>
          <w:lang w:val="en-US"/>
        </w:rPr>
        <w:t>clause 4.8</w:t>
      </w:r>
      <w:r>
        <w:rPr>
          <w:lang w:val="x-none"/>
        </w:rPr>
        <w:t xml:space="preserve">) </w:t>
      </w:r>
      <w:proofErr w:type="spellStart"/>
      <w:r>
        <w:rPr>
          <w:lang w:val="x-none"/>
        </w:rPr>
        <w:t>using</w:t>
      </w:r>
      <w:proofErr w:type="spellEnd"/>
      <w:r>
        <w:rPr>
          <w:lang w:val="x-none"/>
        </w:rPr>
        <w:t xml:space="preserve"> </w:t>
      </w:r>
      <w:proofErr w:type="spellStart"/>
      <w:r>
        <w:rPr>
          <w:lang w:val="x-none"/>
        </w:rPr>
        <w:t>applicable</w:t>
      </w:r>
      <w:proofErr w:type="spellEnd"/>
      <w:r>
        <w:rPr>
          <w:lang w:val="x-none"/>
        </w:rPr>
        <w:t xml:space="preserve"> </w:t>
      </w:r>
      <w:proofErr w:type="spellStart"/>
      <w:r>
        <w:rPr>
          <w:lang w:val="x-none"/>
        </w:rPr>
        <w:t>reference</w:t>
      </w:r>
      <w:proofErr w:type="spellEnd"/>
      <w:r>
        <w:rPr>
          <w:lang w:val="x-none"/>
        </w:rPr>
        <w:t xml:space="preserve"> </w:t>
      </w:r>
      <w:proofErr w:type="spellStart"/>
      <w:r>
        <w:rPr>
          <w:lang w:val="x-none"/>
        </w:rPr>
        <w:t>measurement</w:t>
      </w:r>
      <w:proofErr w:type="spellEnd"/>
      <w:r>
        <w:rPr>
          <w:lang w:val="x-none"/>
        </w:rPr>
        <w:t xml:space="preserve"> </w:t>
      </w:r>
      <w:proofErr w:type="spellStart"/>
      <w:r>
        <w:rPr>
          <w:lang w:val="x-none"/>
        </w:rPr>
        <w:t>channel</w:t>
      </w:r>
      <w:proofErr w:type="spellEnd"/>
      <w:r>
        <w:rPr>
          <w:lang w:val="x-none"/>
        </w:rPr>
        <w:t xml:space="preserve"> to </w:t>
      </w:r>
      <w:proofErr w:type="spellStart"/>
      <w:r>
        <w:rPr>
          <w:lang w:val="x-none"/>
        </w:rPr>
        <w:t>the</w:t>
      </w:r>
      <w:proofErr w:type="spellEnd"/>
      <w:r>
        <w:rPr>
          <w:lang w:val="x-none"/>
        </w:rPr>
        <w:t xml:space="preserve"> RIB</w:t>
      </w:r>
      <w:r>
        <w:rPr>
          <w:lang w:val="en-US"/>
        </w:rPr>
        <w:t>, according to annex A.1.</w:t>
      </w:r>
    </w:p>
    <w:p w14:paraId="54A8545D" w14:textId="0661F072" w:rsidR="00D25092" w:rsidRDefault="00D25092" w:rsidP="00D25092">
      <w:pPr>
        <w:pStyle w:val="B1"/>
        <w:rPr>
          <w:snapToGrid w:val="0"/>
          <w:lang w:val="x-none"/>
        </w:rPr>
      </w:pPr>
      <w:r>
        <w:rPr>
          <w:snapToGrid w:val="0"/>
        </w:rPr>
        <w:t>7)</w:t>
      </w:r>
      <w:r>
        <w:rPr>
          <w:snapToGrid w:val="0"/>
        </w:rPr>
        <w:tab/>
      </w:r>
      <w:ins w:id="95" w:author="TL" w:date="2021-01-14T16:59:00Z">
        <w:r w:rsidR="00D6018D">
          <w:rPr>
            <w:lang w:eastAsia="zh-CN"/>
          </w:rPr>
          <w:t xml:space="preserve">For FDD operation, </w:t>
        </w:r>
      </w:ins>
      <w:del w:id="96" w:author="TL" w:date="2021-01-14T16:59:00Z">
        <w:r w:rsidDel="00D6018D">
          <w:delText>C</w:delText>
        </w:r>
      </w:del>
      <w:ins w:id="97" w:author="TL" w:date="2021-01-14T16:59:00Z">
        <w:r w:rsidR="00D6018D">
          <w:t>c</w:t>
        </w:r>
      </w:ins>
      <w:r>
        <w:t xml:space="preserve">onfigure the beam peak direction for the </w:t>
      </w:r>
      <w:proofErr w:type="spellStart"/>
      <w:r>
        <w:rPr>
          <w:snapToGrid w:val="0"/>
          <w:lang w:val="x-none"/>
        </w:rPr>
        <w:t>transmitter</w:t>
      </w:r>
      <w:proofErr w:type="spellEnd"/>
      <w:r>
        <w:rPr>
          <w:snapToGrid w:val="0"/>
          <w:lang w:val="x-none"/>
        </w:rPr>
        <w:t xml:space="preserve"> </w:t>
      </w:r>
      <w:proofErr w:type="spellStart"/>
      <w:r>
        <w:rPr>
          <w:snapToGrid w:val="0"/>
          <w:lang w:val="x-none"/>
        </w:rPr>
        <w:t>unit</w:t>
      </w:r>
      <w:r>
        <w:rPr>
          <w:snapToGrid w:val="0"/>
          <w:lang w:val="en-US"/>
        </w:rPr>
        <w:t>s</w:t>
      </w:r>
      <w:proofErr w:type="spellEnd"/>
      <w:r>
        <w:rPr>
          <w:snapToGrid w:val="0"/>
          <w:lang w:val="x-none"/>
        </w:rPr>
        <w:t xml:space="preserve"> </w:t>
      </w:r>
      <w:proofErr w:type="spellStart"/>
      <w:r>
        <w:rPr>
          <w:snapToGrid w:val="0"/>
          <w:lang w:val="x-none"/>
        </w:rPr>
        <w:t>associated</w:t>
      </w:r>
      <w:proofErr w:type="spellEnd"/>
      <w:r>
        <w:rPr>
          <w:snapToGrid w:val="0"/>
          <w:lang w:val="x-none"/>
        </w:rPr>
        <w:t xml:space="preserve"> </w:t>
      </w:r>
      <w:proofErr w:type="spellStart"/>
      <w:r>
        <w:rPr>
          <w:snapToGrid w:val="0"/>
          <w:lang w:val="x-none"/>
        </w:rPr>
        <w:t>with</w:t>
      </w:r>
      <w:proofErr w:type="spellEnd"/>
      <w:r>
        <w:rPr>
          <w:snapToGrid w:val="0"/>
          <w:lang w:val="x-none"/>
        </w:rPr>
        <w:t xml:space="preserve"> </w:t>
      </w:r>
      <w:proofErr w:type="spellStart"/>
      <w:r>
        <w:rPr>
          <w:snapToGrid w:val="0"/>
          <w:lang w:val="x-none"/>
        </w:rPr>
        <w:t>the</w:t>
      </w:r>
      <w:proofErr w:type="spellEnd"/>
      <w:r>
        <w:rPr>
          <w:snapToGrid w:val="0"/>
          <w:lang w:val="x-none"/>
        </w:rPr>
        <w:t xml:space="preserve"> </w:t>
      </w:r>
      <w:r>
        <w:rPr>
          <w:snapToGrid w:val="0"/>
          <w:lang w:val="en-US"/>
        </w:rPr>
        <w:t>RIB</w:t>
      </w:r>
      <w:r>
        <w:rPr>
          <w:snapToGrid w:val="0"/>
          <w:lang w:val="x-none"/>
        </w:rPr>
        <w:t xml:space="preserve"> </w:t>
      </w:r>
      <w:proofErr w:type="spellStart"/>
      <w:r>
        <w:rPr>
          <w:snapToGrid w:val="0"/>
          <w:lang w:val="x-none"/>
        </w:rPr>
        <w:t>under</w:t>
      </w:r>
      <w:proofErr w:type="spellEnd"/>
      <w:r>
        <w:rPr>
          <w:snapToGrid w:val="0"/>
          <w:lang w:val="x-none"/>
        </w:rPr>
        <w:t xml:space="preserve"> </w:t>
      </w:r>
      <w:proofErr w:type="spellStart"/>
      <w:r>
        <w:rPr>
          <w:snapToGrid w:val="0"/>
          <w:lang w:val="x-none"/>
        </w:rPr>
        <w:t>test</w:t>
      </w:r>
      <w:proofErr w:type="spellEnd"/>
      <w:r>
        <w:rPr>
          <w:snapToGrid w:val="0"/>
          <w:lang w:val="x-none"/>
        </w:rPr>
        <w:t xml:space="preserve"> </w:t>
      </w:r>
      <w:r>
        <w:t>according to the declared reference beam direction pair for the appropriate beam identifier</w:t>
      </w:r>
      <w:r>
        <w:rPr>
          <w:snapToGrid w:val="0"/>
          <w:lang w:val="x-none"/>
        </w:rPr>
        <w:t xml:space="preserve"> </w:t>
      </w:r>
      <w:proofErr w:type="spellStart"/>
      <w:r>
        <w:rPr>
          <w:snapToGrid w:val="0"/>
          <w:lang w:val="x-none"/>
        </w:rPr>
        <w:t>with</w:t>
      </w:r>
      <w:proofErr w:type="spellEnd"/>
      <w:r>
        <w:rPr>
          <w:snapToGrid w:val="0"/>
          <w:lang w:val="x-none"/>
        </w:rPr>
        <w:t xml:space="preserve"> </w:t>
      </w:r>
      <w:proofErr w:type="spellStart"/>
      <w:r>
        <w:rPr>
          <w:snapToGrid w:val="0"/>
          <w:lang w:val="x-none"/>
        </w:rPr>
        <w:t>the</w:t>
      </w:r>
      <w:proofErr w:type="spellEnd"/>
      <w:r>
        <w:rPr>
          <w:snapToGrid w:val="0"/>
          <w:lang w:val="x-none"/>
        </w:rPr>
        <w:t xml:space="preserve"> </w:t>
      </w:r>
      <w:proofErr w:type="spellStart"/>
      <w:r>
        <w:rPr>
          <w:snapToGrid w:val="0"/>
          <w:lang w:val="x-none"/>
        </w:rPr>
        <w:t>carrier</w:t>
      </w:r>
      <w:proofErr w:type="spellEnd"/>
      <w:r>
        <w:rPr>
          <w:snapToGrid w:val="0"/>
          <w:lang w:val="x-none"/>
        </w:rPr>
        <w:t xml:space="preserve"> set-</w:t>
      </w:r>
      <w:proofErr w:type="spellStart"/>
      <w:r>
        <w:rPr>
          <w:snapToGrid w:val="0"/>
          <w:lang w:val="x-none"/>
        </w:rPr>
        <w:t>up</w:t>
      </w:r>
      <w:proofErr w:type="spellEnd"/>
      <w:r>
        <w:rPr>
          <w:snapToGrid w:val="0"/>
          <w:lang w:val="x-none"/>
        </w:rPr>
        <w:t xml:space="preserve"> and </w:t>
      </w:r>
      <w:proofErr w:type="spellStart"/>
      <w:r>
        <w:rPr>
          <w:snapToGrid w:val="0"/>
          <w:lang w:val="x-none"/>
        </w:rPr>
        <w:t>power</w:t>
      </w:r>
      <w:proofErr w:type="spellEnd"/>
      <w:r>
        <w:rPr>
          <w:snapToGrid w:val="0"/>
          <w:lang w:val="x-none"/>
        </w:rPr>
        <w:t xml:space="preserve"> </w:t>
      </w:r>
      <w:proofErr w:type="spellStart"/>
      <w:r>
        <w:rPr>
          <w:snapToGrid w:val="0"/>
          <w:lang w:val="x-none"/>
        </w:rPr>
        <w:t>allocation</w:t>
      </w:r>
      <w:proofErr w:type="spellEnd"/>
      <w:r>
        <w:rPr>
          <w:snapToGrid w:val="0"/>
          <w:lang w:val="x-none"/>
        </w:rPr>
        <w:t xml:space="preserve"> </w:t>
      </w:r>
      <w:proofErr w:type="spellStart"/>
      <w:r>
        <w:rPr>
          <w:snapToGrid w:val="0"/>
          <w:lang w:val="x-none"/>
        </w:rPr>
        <w:t>according</w:t>
      </w:r>
      <w:proofErr w:type="spellEnd"/>
      <w:r>
        <w:rPr>
          <w:snapToGrid w:val="0"/>
          <w:lang w:val="x-none"/>
        </w:rPr>
        <w:t xml:space="preserve"> to </w:t>
      </w:r>
      <w:proofErr w:type="spellStart"/>
      <w:r>
        <w:rPr>
          <w:snapToGrid w:val="0"/>
          <w:lang w:val="x-none"/>
        </w:rPr>
        <w:t>the</w:t>
      </w:r>
      <w:proofErr w:type="spellEnd"/>
      <w:r>
        <w:rPr>
          <w:snapToGrid w:val="0"/>
          <w:lang w:val="x-none"/>
        </w:rPr>
        <w:t xml:space="preserve"> </w:t>
      </w:r>
      <w:proofErr w:type="spellStart"/>
      <w:r>
        <w:rPr>
          <w:snapToGrid w:val="0"/>
          <w:lang w:val="x-none"/>
        </w:rPr>
        <w:t>applicable</w:t>
      </w:r>
      <w:proofErr w:type="spellEnd"/>
      <w:r>
        <w:rPr>
          <w:snapToGrid w:val="0"/>
          <w:lang w:val="x-none"/>
        </w:rPr>
        <w:t xml:space="preserve"> </w:t>
      </w:r>
      <w:proofErr w:type="spellStart"/>
      <w:r>
        <w:rPr>
          <w:snapToGrid w:val="0"/>
          <w:lang w:val="x-none"/>
        </w:rPr>
        <w:t>test</w:t>
      </w:r>
      <w:proofErr w:type="spellEnd"/>
      <w:r>
        <w:rPr>
          <w:snapToGrid w:val="0"/>
          <w:lang w:val="x-none"/>
        </w:rPr>
        <w:t xml:space="preserve"> </w:t>
      </w:r>
      <w:proofErr w:type="spellStart"/>
      <w:r>
        <w:rPr>
          <w:snapToGrid w:val="0"/>
          <w:lang w:val="x-none"/>
        </w:rPr>
        <w:t>configuration</w:t>
      </w:r>
      <w:proofErr w:type="spellEnd"/>
      <w:r>
        <w:rPr>
          <w:snapToGrid w:val="0"/>
          <w:lang w:val="x-none"/>
        </w:rPr>
        <w:t>(s) (</w:t>
      </w:r>
      <w:proofErr w:type="spellStart"/>
      <w:r>
        <w:rPr>
          <w:snapToGrid w:val="0"/>
          <w:lang w:val="x-none"/>
        </w:rPr>
        <w:t>see</w:t>
      </w:r>
      <w:proofErr w:type="spellEnd"/>
      <w:r>
        <w:rPr>
          <w:snapToGrid w:val="0"/>
          <w:lang w:val="x-none"/>
        </w:rPr>
        <w:t xml:space="preserve"> </w:t>
      </w:r>
      <w:r>
        <w:rPr>
          <w:snapToGrid w:val="0"/>
          <w:lang w:val="en-US"/>
        </w:rPr>
        <w:t>clause 4.8</w:t>
      </w:r>
      <w:r>
        <w:rPr>
          <w:snapToGrid w:val="0"/>
          <w:lang w:val="x-none"/>
        </w:rPr>
        <w:t>).</w:t>
      </w:r>
      <w:r>
        <w:rPr>
          <w:snapToGrid w:val="0"/>
          <w:lang w:val="en-US"/>
        </w:rPr>
        <w:t xml:space="preserve"> </w:t>
      </w:r>
      <w:r>
        <w:rPr>
          <w:rFonts w:eastAsia="MS P??" w:cs="v4.2.0"/>
        </w:rPr>
        <w:t>The transmitter may be turned OFF for the out-of-band blocker tests when the frequency of the blocker is such that no IM2 or IM3 products fall inside the bandwidth of the wanted signal.</w:t>
      </w:r>
    </w:p>
    <w:p w14:paraId="58B9465B" w14:textId="77777777" w:rsidR="00D25092" w:rsidRDefault="00D25092" w:rsidP="00D25092">
      <w:pPr>
        <w:pStyle w:val="B1"/>
        <w:rPr>
          <w:lang w:val="x-none"/>
        </w:rPr>
      </w:pPr>
      <w:r>
        <w:t>8)</w:t>
      </w:r>
      <w:r>
        <w:tab/>
      </w:r>
      <w:proofErr w:type="spellStart"/>
      <w:r>
        <w:rPr>
          <w:lang w:val="x-none"/>
        </w:rPr>
        <w:t>Adjust</w:t>
      </w:r>
      <w:proofErr w:type="spellEnd"/>
      <w:r>
        <w:rPr>
          <w:lang w:val="x-none"/>
        </w:rPr>
        <w:t xml:space="preserve"> </w:t>
      </w:r>
      <w:proofErr w:type="spellStart"/>
      <w:r>
        <w:rPr>
          <w:lang w:val="x-none"/>
        </w:rPr>
        <w:t>the</w:t>
      </w:r>
      <w:proofErr w:type="spellEnd"/>
      <w:r>
        <w:rPr>
          <w:lang w:val="x-none"/>
        </w:rPr>
        <w:t xml:space="preserve"> </w:t>
      </w:r>
      <w:proofErr w:type="spellStart"/>
      <w:r>
        <w:rPr>
          <w:lang w:val="x-none"/>
        </w:rPr>
        <w:t>signal</w:t>
      </w:r>
      <w:proofErr w:type="spellEnd"/>
      <w:r>
        <w:rPr>
          <w:lang w:val="x-none"/>
        </w:rPr>
        <w:t xml:space="preserve"> </w:t>
      </w:r>
      <w:proofErr w:type="spellStart"/>
      <w:r>
        <w:rPr>
          <w:lang w:val="x-none"/>
        </w:rPr>
        <w:t>generators</w:t>
      </w:r>
      <w:proofErr w:type="spellEnd"/>
      <w:r>
        <w:rPr>
          <w:lang w:val="x-none"/>
        </w:rPr>
        <w:t xml:space="preserve"> to </w:t>
      </w:r>
      <w:proofErr w:type="spellStart"/>
      <w:r>
        <w:rPr>
          <w:lang w:val="x-none"/>
        </w:rPr>
        <w:t>the</w:t>
      </w:r>
      <w:proofErr w:type="spellEnd"/>
      <w:r>
        <w:rPr>
          <w:lang w:val="x-none"/>
        </w:rPr>
        <w:t xml:space="preserve"> </w:t>
      </w:r>
      <w:proofErr w:type="spellStart"/>
      <w:r>
        <w:rPr>
          <w:lang w:val="x-none"/>
        </w:rPr>
        <w:t>type</w:t>
      </w:r>
      <w:proofErr w:type="spellEnd"/>
      <w:r>
        <w:rPr>
          <w:lang w:val="x-none"/>
        </w:rPr>
        <w:t xml:space="preserve"> of </w:t>
      </w:r>
      <w:proofErr w:type="spellStart"/>
      <w:r>
        <w:rPr>
          <w:lang w:val="x-none"/>
        </w:rPr>
        <w:t>interfering</w:t>
      </w:r>
      <w:proofErr w:type="spellEnd"/>
      <w:r>
        <w:rPr>
          <w:lang w:val="x-none"/>
        </w:rPr>
        <w:t xml:space="preserve"> </w:t>
      </w:r>
      <w:proofErr w:type="spellStart"/>
      <w:r>
        <w:rPr>
          <w:lang w:val="x-none"/>
        </w:rPr>
        <w:t>signals</w:t>
      </w:r>
      <w:proofErr w:type="spellEnd"/>
      <w:r>
        <w:rPr>
          <w:lang w:val="x-none"/>
        </w:rPr>
        <w:t xml:space="preserve">, </w:t>
      </w:r>
      <w:proofErr w:type="spellStart"/>
      <w:r>
        <w:rPr>
          <w:lang w:val="x-none"/>
        </w:rPr>
        <w:t>levels</w:t>
      </w:r>
      <w:proofErr w:type="spellEnd"/>
      <w:r>
        <w:rPr>
          <w:lang w:val="x-none"/>
        </w:rPr>
        <w:t xml:space="preserve"> and </w:t>
      </w:r>
      <w:proofErr w:type="spellStart"/>
      <w:r>
        <w:rPr>
          <w:lang w:val="x-none"/>
        </w:rPr>
        <w:t>the</w:t>
      </w:r>
      <w:proofErr w:type="spellEnd"/>
      <w:r>
        <w:rPr>
          <w:lang w:val="x-none"/>
        </w:rPr>
        <w:t xml:space="preserve"> </w:t>
      </w:r>
      <w:proofErr w:type="spellStart"/>
      <w:r>
        <w:rPr>
          <w:lang w:val="x-none"/>
        </w:rPr>
        <w:t>frequency</w:t>
      </w:r>
      <w:proofErr w:type="spellEnd"/>
      <w:r>
        <w:rPr>
          <w:lang w:val="x-none"/>
        </w:rPr>
        <w:t xml:space="preserve"> </w:t>
      </w:r>
      <w:proofErr w:type="spellStart"/>
      <w:r>
        <w:rPr>
          <w:lang w:val="x-none"/>
        </w:rPr>
        <w:t>offsets</w:t>
      </w:r>
      <w:proofErr w:type="spellEnd"/>
      <w:r>
        <w:rPr>
          <w:lang w:val="x-none"/>
        </w:rPr>
        <w:t xml:space="preserve"> as </w:t>
      </w:r>
      <w:proofErr w:type="spellStart"/>
      <w:r>
        <w:rPr>
          <w:lang w:val="x-none"/>
        </w:rPr>
        <w:t>specified</w:t>
      </w:r>
      <w:proofErr w:type="spellEnd"/>
      <w:r>
        <w:rPr>
          <w:lang w:val="x-none"/>
        </w:rPr>
        <w:t xml:space="preserve"> for</w:t>
      </w:r>
      <w:r>
        <w:rPr>
          <w:lang w:val="en-US"/>
        </w:rPr>
        <w:t xml:space="preserve"> general test requirements in table 7.6.5.1.1-1</w:t>
      </w:r>
      <w:r>
        <w:rPr>
          <w:lang w:val="x-none"/>
        </w:rPr>
        <w:t xml:space="preserve">. </w:t>
      </w:r>
      <w:r>
        <w:rPr>
          <w:lang w:val="en-US"/>
        </w:rPr>
        <w:t>The distance between the test object and test antenna injecting the interferer signal is adjusted when necessary to ensure specified interferer signal level to be received.</w:t>
      </w:r>
    </w:p>
    <w:p w14:paraId="56CCF157" w14:textId="77777777" w:rsidR="00D25092" w:rsidRDefault="00D25092" w:rsidP="00D25092">
      <w:pPr>
        <w:pStyle w:val="B1"/>
        <w:rPr>
          <w:lang w:val="x-none"/>
        </w:rPr>
      </w:pPr>
      <w:r>
        <w:t>9)</w:t>
      </w:r>
      <w:r>
        <w:tab/>
      </w:r>
      <w:r>
        <w:rPr>
          <w:lang w:val="x-none"/>
        </w:rPr>
        <w:t xml:space="preserve">The CW </w:t>
      </w:r>
      <w:proofErr w:type="spellStart"/>
      <w:r>
        <w:rPr>
          <w:lang w:val="x-none"/>
        </w:rPr>
        <w:t>interfering</w:t>
      </w:r>
      <w:proofErr w:type="spellEnd"/>
      <w:r>
        <w:rPr>
          <w:lang w:val="x-none"/>
        </w:rPr>
        <w:t xml:space="preserve"> </w:t>
      </w:r>
      <w:proofErr w:type="spellStart"/>
      <w:r>
        <w:rPr>
          <w:lang w:val="x-none"/>
        </w:rPr>
        <w:t>signal</w:t>
      </w:r>
      <w:proofErr w:type="spellEnd"/>
      <w:r>
        <w:rPr>
          <w:lang w:val="x-none"/>
        </w:rPr>
        <w:t xml:space="preserve"> </w:t>
      </w:r>
      <w:proofErr w:type="spellStart"/>
      <w:r>
        <w:rPr>
          <w:lang w:val="x-none"/>
        </w:rPr>
        <w:t>shall</w:t>
      </w:r>
      <w:proofErr w:type="spellEnd"/>
      <w:r>
        <w:rPr>
          <w:lang w:val="x-none"/>
        </w:rPr>
        <w:t xml:space="preserve"> </w:t>
      </w:r>
      <w:proofErr w:type="spellStart"/>
      <w:r>
        <w:rPr>
          <w:lang w:val="x-none"/>
        </w:rPr>
        <w:t>be</w:t>
      </w:r>
      <w:proofErr w:type="spellEnd"/>
      <w:r>
        <w:rPr>
          <w:lang w:val="x-none"/>
        </w:rPr>
        <w:t xml:space="preserve"> </w:t>
      </w:r>
      <w:proofErr w:type="spellStart"/>
      <w:r>
        <w:rPr>
          <w:lang w:val="x-none"/>
        </w:rPr>
        <w:t>swept</w:t>
      </w:r>
      <w:proofErr w:type="spellEnd"/>
      <w:r>
        <w:rPr>
          <w:lang w:val="x-none"/>
        </w:rPr>
        <w:t xml:space="preserve"> </w:t>
      </w:r>
      <w:proofErr w:type="spellStart"/>
      <w:r>
        <w:rPr>
          <w:lang w:val="x-none"/>
        </w:rPr>
        <w:t>with</w:t>
      </w:r>
      <w:proofErr w:type="spellEnd"/>
      <w:r>
        <w:rPr>
          <w:lang w:val="x-none"/>
        </w:rPr>
        <w:t xml:space="preserve"> a </w:t>
      </w:r>
      <w:proofErr w:type="spellStart"/>
      <w:r>
        <w:rPr>
          <w:lang w:val="x-none"/>
        </w:rPr>
        <w:t>step</w:t>
      </w:r>
      <w:proofErr w:type="spellEnd"/>
      <w:r>
        <w:rPr>
          <w:lang w:val="x-none"/>
        </w:rPr>
        <w:t xml:space="preserve"> </w:t>
      </w:r>
      <w:proofErr w:type="spellStart"/>
      <w:r>
        <w:rPr>
          <w:lang w:val="x-none"/>
        </w:rPr>
        <w:t>size</w:t>
      </w:r>
      <w:proofErr w:type="spellEnd"/>
      <w:r>
        <w:rPr>
          <w:lang w:val="x-none"/>
        </w:rPr>
        <w:t xml:space="preserve"> of 1 MHz </w:t>
      </w:r>
      <w:proofErr w:type="spellStart"/>
      <w:r>
        <w:rPr>
          <w:lang w:val="x-none"/>
        </w:rPr>
        <w:t>within</w:t>
      </w:r>
      <w:proofErr w:type="spellEnd"/>
      <w:r>
        <w:rPr>
          <w:lang w:val="x-none"/>
        </w:rPr>
        <w:t xml:space="preserve"> </w:t>
      </w:r>
      <w:proofErr w:type="spellStart"/>
      <w:r>
        <w:rPr>
          <w:lang w:val="x-none"/>
        </w:rPr>
        <w:t>the</w:t>
      </w:r>
      <w:proofErr w:type="spellEnd"/>
      <w:r>
        <w:rPr>
          <w:lang w:val="x-none"/>
        </w:rPr>
        <w:t xml:space="preserve"> </w:t>
      </w:r>
      <w:r>
        <w:t xml:space="preserve">frequency </w:t>
      </w:r>
      <w:proofErr w:type="spellStart"/>
      <w:r>
        <w:rPr>
          <w:lang w:val="x-none"/>
        </w:rPr>
        <w:t>range</w:t>
      </w:r>
      <w:proofErr w:type="spellEnd"/>
      <w:r>
        <w:t xml:space="preserve"> specified in clause 7.6.5.1.1</w:t>
      </w:r>
      <w:r>
        <w:rPr>
          <w:lang w:val="x-none"/>
        </w:rPr>
        <w:t>.</w:t>
      </w:r>
    </w:p>
    <w:p w14:paraId="0F53801C" w14:textId="77777777" w:rsidR="00D25092" w:rsidRDefault="00D25092" w:rsidP="00D25092">
      <w:pPr>
        <w:pStyle w:val="B1"/>
        <w:rPr>
          <w:lang w:val="x-none"/>
        </w:rPr>
      </w:pPr>
      <w:r>
        <w:t>10)</w:t>
      </w:r>
      <w:r>
        <w:tab/>
      </w:r>
      <w:proofErr w:type="spellStart"/>
      <w:r>
        <w:rPr>
          <w:lang w:val="x-none"/>
        </w:rPr>
        <w:t>Measure</w:t>
      </w:r>
      <w:proofErr w:type="spellEnd"/>
      <w:r>
        <w:rPr>
          <w:lang w:val="x-none"/>
        </w:rPr>
        <w:t xml:space="preserve"> </w:t>
      </w:r>
      <w:proofErr w:type="spellStart"/>
      <w:r>
        <w:rPr>
          <w:lang w:val="x-none"/>
        </w:rPr>
        <w:t>the</w:t>
      </w:r>
      <w:proofErr w:type="spellEnd"/>
      <w:r>
        <w:rPr>
          <w:lang w:val="x-none"/>
        </w:rPr>
        <w:t xml:space="preserve"> </w:t>
      </w:r>
      <w:proofErr w:type="spellStart"/>
      <w:r>
        <w:rPr>
          <w:lang w:val="x-none"/>
        </w:rPr>
        <w:t>performance</w:t>
      </w:r>
      <w:proofErr w:type="spellEnd"/>
      <w:r>
        <w:rPr>
          <w:lang w:val="x-none"/>
        </w:rPr>
        <w:t xml:space="preserve"> of </w:t>
      </w:r>
      <w:proofErr w:type="spellStart"/>
      <w:r>
        <w:rPr>
          <w:lang w:val="x-none"/>
        </w:rPr>
        <w:t>the</w:t>
      </w:r>
      <w:proofErr w:type="spellEnd"/>
      <w:r>
        <w:rPr>
          <w:lang w:val="x-none"/>
        </w:rPr>
        <w:t xml:space="preserve"> </w:t>
      </w:r>
      <w:proofErr w:type="spellStart"/>
      <w:r>
        <w:rPr>
          <w:lang w:val="x-none"/>
        </w:rPr>
        <w:t>wanted</w:t>
      </w:r>
      <w:proofErr w:type="spellEnd"/>
      <w:r>
        <w:rPr>
          <w:lang w:val="x-none"/>
        </w:rPr>
        <w:t xml:space="preserve"> </w:t>
      </w:r>
      <w:proofErr w:type="spellStart"/>
      <w:r>
        <w:rPr>
          <w:lang w:val="x-none"/>
        </w:rPr>
        <w:t>signal</w:t>
      </w:r>
      <w:proofErr w:type="spellEnd"/>
      <w:r>
        <w:rPr>
          <w:lang w:val="x-none"/>
        </w:rPr>
        <w:t xml:space="preserve"> at </w:t>
      </w:r>
      <w:proofErr w:type="spellStart"/>
      <w:r>
        <w:rPr>
          <w:lang w:val="x-none"/>
        </w:rPr>
        <w:t>the</w:t>
      </w:r>
      <w:proofErr w:type="spellEnd"/>
      <w:r>
        <w:rPr>
          <w:lang w:val="x-none"/>
        </w:rPr>
        <w:t xml:space="preserve"> </w:t>
      </w:r>
      <w:proofErr w:type="spellStart"/>
      <w:r>
        <w:rPr>
          <w:lang w:val="x-none"/>
        </w:rPr>
        <w:t>receiver</w:t>
      </w:r>
      <w:proofErr w:type="spellEnd"/>
      <w:r>
        <w:rPr>
          <w:lang w:val="x-none"/>
        </w:rPr>
        <w:t xml:space="preserve"> </w:t>
      </w:r>
      <w:proofErr w:type="spellStart"/>
      <w:r>
        <w:rPr>
          <w:lang w:val="x-none"/>
        </w:rPr>
        <w:t>unit</w:t>
      </w:r>
      <w:proofErr w:type="spellEnd"/>
      <w:r>
        <w:rPr>
          <w:lang w:val="x-none"/>
        </w:rPr>
        <w:t xml:space="preserve"> </w:t>
      </w:r>
      <w:proofErr w:type="spellStart"/>
      <w:r>
        <w:rPr>
          <w:lang w:val="x-none"/>
        </w:rPr>
        <w:t>associated</w:t>
      </w:r>
      <w:proofErr w:type="spellEnd"/>
      <w:r>
        <w:rPr>
          <w:lang w:val="x-none"/>
        </w:rPr>
        <w:t xml:space="preserve"> </w:t>
      </w:r>
      <w:proofErr w:type="spellStart"/>
      <w:r>
        <w:rPr>
          <w:lang w:val="x-none"/>
        </w:rPr>
        <w:t>with</w:t>
      </w:r>
      <w:proofErr w:type="spellEnd"/>
      <w:r>
        <w:rPr>
          <w:lang w:val="x-none"/>
        </w:rPr>
        <w:t xml:space="preserve"> </w:t>
      </w:r>
      <w:proofErr w:type="spellStart"/>
      <w:r>
        <w:rPr>
          <w:lang w:val="x-none"/>
        </w:rPr>
        <w:t>the</w:t>
      </w:r>
      <w:proofErr w:type="spellEnd"/>
      <w:r>
        <w:rPr>
          <w:lang w:val="x-none"/>
        </w:rPr>
        <w:t xml:space="preserve"> RIB, as </w:t>
      </w:r>
      <w:proofErr w:type="spellStart"/>
      <w:r>
        <w:rPr>
          <w:lang w:val="x-none"/>
        </w:rPr>
        <w:t>defined</w:t>
      </w:r>
      <w:proofErr w:type="spellEnd"/>
      <w:r>
        <w:rPr>
          <w:lang w:val="x-none"/>
        </w:rPr>
        <w:t xml:space="preserve"> in </w:t>
      </w:r>
      <w:proofErr w:type="spellStart"/>
      <w:r>
        <w:rPr>
          <w:lang w:val="x-none"/>
        </w:rPr>
        <w:t>the</w:t>
      </w:r>
      <w:proofErr w:type="spellEnd"/>
      <w:r>
        <w:rPr>
          <w:lang w:val="x-none"/>
        </w:rPr>
        <w:t xml:space="preserve"> </w:t>
      </w:r>
      <w:proofErr w:type="spellStart"/>
      <w:r>
        <w:rPr>
          <w:lang w:val="x-none"/>
        </w:rPr>
        <w:t>clause</w:t>
      </w:r>
      <w:proofErr w:type="spellEnd"/>
      <w:r>
        <w:rPr>
          <w:lang w:val="x-none"/>
        </w:rPr>
        <w:t> 7.</w:t>
      </w:r>
      <w:r>
        <w:rPr>
          <w:lang w:val="en-US"/>
        </w:rPr>
        <w:t>6</w:t>
      </w:r>
      <w:r>
        <w:rPr>
          <w:lang w:val="x-none"/>
        </w:rPr>
        <w:t>.</w:t>
      </w:r>
      <w:r>
        <w:rPr>
          <w:lang w:val="en-US"/>
        </w:rPr>
        <w:t>5</w:t>
      </w:r>
      <w:r>
        <w:rPr>
          <w:lang w:val="x-none"/>
        </w:rPr>
        <w:t xml:space="preserve">, for </w:t>
      </w:r>
      <w:proofErr w:type="spellStart"/>
      <w:r>
        <w:rPr>
          <w:lang w:val="x-none"/>
        </w:rPr>
        <w:t>the</w:t>
      </w:r>
      <w:proofErr w:type="spellEnd"/>
      <w:r>
        <w:rPr>
          <w:lang w:val="x-none"/>
        </w:rPr>
        <w:t xml:space="preserve"> </w:t>
      </w:r>
      <w:proofErr w:type="spellStart"/>
      <w:r>
        <w:rPr>
          <w:lang w:val="x-none"/>
        </w:rPr>
        <w:t>relevant</w:t>
      </w:r>
      <w:proofErr w:type="spellEnd"/>
      <w:r>
        <w:rPr>
          <w:lang w:val="x-none"/>
        </w:rPr>
        <w:t xml:space="preserve"> </w:t>
      </w:r>
      <w:proofErr w:type="spellStart"/>
      <w:r>
        <w:rPr>
          <w:lang w:val="x-none"/>
        </w:rPr>
        <w:t>carriers</w:t>
      </w:r>
      <w:proofErr w:type="spellEnd"/>
      <w:r>
        <w:rPr>
          <w:lang w:val="x-none"/>
        </w:rPr>
        <w:t xml:space="preserve"> </w:t>
      </w:r>
      <w:proofErr w:type="spellStart"/>
      <w:r>
        <w:rPr>
          <w:lang w:val="x-none"/>
        </w:rPr>
        <w:t>specified</w:t>
      </w:r>
      <w:proofErr w:type="spellEnd"/>
      <w:r>
        <w:rPr>
          <w:lang w:val="x-none"/>
        </w:rPr>
        <w:t xml:space="preserve"> </w:t>
      </w:r>
      <w:proofErr w:type="spellStart"/>
      <w:r>
        <w:rPr>
          <w:lang w:val="x-none"/>
        </w:rPr>
        <w:t>by</w:t>
      </w:r>
      <w:proofErr w:type="spellEnd"/>
      <w:r>
        <w:rPr>
          <w:lang w:val="x-none"/>
        </w:rPr>
        <w:t xml:space="preserve"> </w:t>
      </w:r>
      <w:proofErr w:type="spellStart"/>
      <w:r>
        <w:rPr>
          <w:lang w:val="x-none"/>
        </w:rPr>
        <w:t>the</w:t>
      </w:r>
      <w:proofErr w:type="spellEnd"/>
      <w:r>
        <w:rPr>
          <w:lang w:val="x-none"/>
        </w:rPr>
        <w:t xml:space="preserve"> </w:t>
      </w:r>
      <w:proofErr w:type="spellStart"/>
      <w:r>
        <w:rPr>
          <w:lang w:val="x-none"/>
        </w:rPr>
        <w:t>test</w:t>
      </w:r>
      <w:proofErr w:type="spellEnd"/>
      <w:r>
        <w:rPr>
          <w:lang w:val="x-none"/>
        </w:rPr>
        <w:t xml:space="preserve"> </w:t>
      </w:r>
      <w:proofErr w:type="spellStart"/>
      <w:r>
        <w:rPr>
          <w:lang w:val="x-none"/>
        </w:rPr>
        <w:t>configuration</w:t>
      </w:r>
      <w:proofErr w:type="spellEnd"/>
      <w:r>
        <w:rPr>
          <w:lang w:val="x-none"/>
        </w:rPr>
        <w:t xml:space="preserve"> in </w:t>
      </w:r>
      <w:proofErr w:type="spellStart"/>
      <w:r>
        <w:rPr>
          <w:lang w:val="x-none"/>
        </w:rPr>
        <w:t>clause</w:t>
      </w:r>
      <w:proofErr w:type="spellEnd"/>
      <w:r>
        <w:rPr>
          <w:lang w:val="x-none"/>
        </w:rPr>
        <w:t> 4.</w:t>
      </w:r>
      <w:r>
        <w:rPr>
          <w:lang w:val="en-US"/>
        </w:rPr>
        <w:t>7 and 4.8</w:t>
      </w:r>
      <w:r>
        <w:rPr>
          <w:lang w:val="x-none"/>
        </w:rPr>
        <w:t>.</w:t>
      </w:r>
    </w:p>
    <w:p w14:paraId="11665C0F" w14:textId="77777777" w:rsidR="00D25092" w:rsidRDefault="00D25092" w:rsidP="00D25092">
      <w:pPr>
        <w:pStyle w:val="B1"/>
        <w:rPr>
          <w:lang w:val="x-none"/>
        </w:rPr>
      </w:pPr>
      <w:r>
        <w:t>11)</w:t>
      </w:r>
      <w:r>
        <w:tab/>
        <w:t>Repeat for all supported polarizations.</w:t>
      </w:r>
    </w:p>
    <w:p w14:paraId="1EE67388" w14:textId="77777777" w:rsidR="00D25092" w:rsidRDefault="00D25092" w:rsidP="00D25092">
      <w:pPr>
        <w:overflowPunct w:val="0"/>
        <w:autoSpaceDE w:val="0"/>
        <w:autoSpaceDN w:val="0"/>
        <w:adjustRightInd w:val="0"/>
        <w:textAlignment w:val="baseline"/>
        <w:rPr>
          <w:lang w:val="x-none"/>
        </w:rPr>
      </w:pPr>
      <w:r>
        <w:t xml:space="preserve">In addition, for </w:t>
      </w:r>
      <w:r>
        <w:rPr>
          <w:i/>
        </w:rPr>
        <w:t xml:space="preserve">multi-band </w:t>
      </w:r>
      <w:r>
        <w:rPr>
          <w:i/>
          <w:lang w:eastAsia="zh-CN"/>
        </w:rPr>
        <w:t>RIB</w:t>
      </w:r>
      <w:r>
        <w:t>, the following steps shall apply:</w:t>
      </w:r>
    </w:p>
    <w:p w14:paraId="09EAF835" w14:textId="77777777" w:rsidR="00D25092" w:rsidRDefault="00D25092" w:rsidP="00D25092">
      <w:pPr>
        <w:pStyle w:val="B1"/>
      </w:pPr>
      <w:r>
        <w:t>12)</w:t>
      </w:r>
      <w:r>
        <w:tab/>
        <w:t xml:space="preserve">For </w:t>
      </w:r>
      <w:r>
        <w:rPr>
          <w:i/>
        </w:rPr>
        <w:t xml:space="preserve">multi-band </w:t>
      </w:r>
      <w:r>
        <w:rPr>
          <w:i/>
          <w:lang w:eastAsia="zh-CN"/>
        </w:rPr>
        <w:t>RIB</w:t>
      </w:r>
      <w:r>
        <w:rPr>
          <w:lang w:eastAsia="zh-CN"/>
        </w:rPr>
        <w:t xml:space="preserve"> </w:t>
      </w:r>
      <w:r>
        <w:t>and single band tests, repeat the steps above per involved band where single band test configurations and test models shall apply with no carrier activated in the other band.</w:t>
      </w:r>
    </w:p>
    <w:p w14:paraId="1640CDE4" w14:textId="77777777" w:rsidR="00D25092" w:rsidRDefault="00D25092" w:rsidP="00D25092">
      <w:pPr>
        <w:pStyle w:val="Heading5"/>
        <w:rPr>
          <w:lang w:eastAsia="sv-SE"/>
        </w:rPr>
      </w:pPr>
      <w:bookmarkStart w:id="98" w:name="_Toc58866863"/>
      <w:bookmarkStart w:id="99" w:name="_Toc58865281"/>
      <w:bookmarkStart w:id="100" w:name="_Toc53182887"/>
      <w:bookmarkStart w:id="101" w:name="_Toc45884956"/>
      <w:bookmarkStart w:id="102" w:name="_Toc37273638"/>
      <w:bookmarkStart w:id="103" w:name="_Toc29810361"/>
      <w:bookmarkStart w:id="104" w:name="_Toc21101322"/>
      <w:r>
        <w:rPr>
          <w:lang w:eastAsia="sv-SE"/>
        </w:rPr>
        <w:t>7.6.</w:t>
      </w:r>
      <w:r>
        <w:rPr>
          <w:lang w:val="en-US" w:eastAsia="sv-SE"/>
        </w:rPr>
        <w:t>4</w:t>
      </w:r>
      <w:r>
        <w:rPr>
          <w:lang w:eastAsia="sv-SE"/>
        </w:rPr>
        <w:t>.</w:t>
      </w:r>
      <w:r>
        <w:rPr>
          <w:lang w:val="en-US" w:eastAsia="sv-SE"/>
        </w:rPr>
        <w:t>2</w:t>
      </w:r>
      <w:r>
        <w:rPr>
          <w:lang w:eastAsia="sv-SE"/>
        </w:rPr>
        <w:t>.</w:t>
      </w:r>
      <w:r>
        <w:rPr>
          <w:lang w:val="en-US" w:eastAsia="sv-SE"/>
        </w:rPr>
        <w:t>2</w:t>
      </w:r>
      <w:r>
        <w:rPr>
          <w:lang w:eastAsia="sv-SE"/>
        </w:rPr>
        <w:tab/>
      </w:r>
      <w:r>
        <w:rPr>
          <w:i/>
          <w:lang w:val="en-US" w:eastAsia="sv-SE"/>
        </w:rPr>
        <w:t>BS type 1-O</w:t>
      </w:r>
      <w:r>
        <w:rPr>
          <w:lang w:val="en-US" w:eastAsia="sv-SE"/>
        </w:rPr>
        <w:t xml:space="preserve"> procedure for co-location blocking</w:t>
      </w:r>
      <w:bookmarkEnd w:id="98"/>
      <w:bookmarkEnd w:id="99"/>
      <w:bookmarkEnd w:id="100"/>
      <w:bookmarkEnd w:id="101"/>
      <w:bookmarkEnd w:id="102"/>
      <w:bookmarkEnd w:id="103"/>
      <w:bookmarkEnd w:id="104"/>
    </w:p>
    <w:p w14:paraId="4F2765FD" w14:textId="77777777" w:rsidR="00D25092" w:rsidRDefault="00D25092" w:rsidP="00D25092">
      <w:pPr>
        <w:pStyle w:val="B1"/>
      </w:pPr>
      <w:r>
        <w:t>1)</w:t>
      </w:r>
      <w:r>
        <w:tab/>
        <w:t>Place NR BS and CLTA as specified in clause 4.12.2.3.</w:t>
      </w:r>
    </w:p>
    <w:p w14:paraId="358083A9" w14:textId="77777777" w:rsidR="00D25092" w:rsidRDefault="00D25092" w:rsidP="00D25092">
      <w:pPr>
        <w:pStyle w:val="B1"/>
      </w:pPr>
      <w:r>
        <w:rPr>
          <w:lang w:val="en-US" w:eastAsia="zh-CN"/>
        </w:rPr>
        <w:t>2)</w:t>
      </w:r>
      <w:r>
        <w:rPr>
          <w:lang w:val="en-US" w:eastAsia="zh-CN"/>
        </w:rPr>
        <w:tab/>
        <w:t>S</w:t>
      </w:r>
      <w:proofErr w:type="spellStart"/>
      <w:r>
        <w:rPr>
          <w:lang w:eastAsia="zh-CN"/>
        </w:rPr>
        <w:t>everal</w:t>
      </w:r>
      <w:proofErr w:type="spellEnd"/>
      <w:r>
        <w:rPr>
          <w:lang w:eastAsia="zh-CN"/>
        </w:rPr>
        <w:t xml:space="preserve"> </w:t>
      </w:r>
      <w:r>
        <w:rPr>
          <w:lang w:val="en-US" w:eastAsia="zh-CN"/>
        </w:rPr>
        <w:t xml:space="preserve">CLTA are </w:t>
      </w:r>
      <w:r>
        <w:rPr>
          <w:lang w:eastAsia="zh-CN"/>
        </w:rPr>
        <w:t xml:space="preserve">required to cover the whole co-location </w:t>
      </w:r>
      <w:r>
        <w:rPr>
          <w:lang w:val="en-US" w:eastAsia="zh-CN"/>
        </w:rPr>
        <w:t>blocking</w:t>
      </w:r>
      <w:r>
        <w:rPr>
          <w:lang w:eastAsia="zh-CN"/>
        </w:rPr>
        <w:t xml:space="preserve"> frequency ranges. </w:t>
      </w:r>
      <w:r>
        <w:rPr>
          <w:lang w:val="en-US" w:eastAsia="zh-CN"/>
        </w:rPr>
        <w:t>The CLTA shall be selected according to clause 4.12.2.2.</w:t>
      </w:r>
    </w:p>
    <w:p w14:paraId="1E47C1B0" w14:textId="77777777" w:rsidR="00D25092" w:rsidRDefault="00D25092" w:rsidP="00D25092">
      <w:pPr>
        <w:pStyle w:val="B1"/>
      </w:pPr>
      <w:r>
        <w:t>3)</w:t>
      </w:r>
      <w:r>
        <w:tab/>
        <w:t>Align the NR BS and test antenna(s) according to the directions to be tested.</w:t>
      </w:r>
    </w:p>
    <w:p w14:paraId="41DE47DE" w14:textId="77777777" w:rsidR="00D25092" w:rsidRDefault="00D25092" w:rsidP="00D25092">
      <w:pPr>
        <w:pStyle w:val="B1"/>
      </w:pPr>
      <w:r>
        <w:t>4)</w:t>
      </w:r>
      <w:r>
        <w:tab/>
        <w:t>Connect test antenna and CLTA to the measurement equipment as depicted in annex E.2.4.2.</w:t>
      </w:r>
    </w:p>
    <w:p w14:paraId="0777DBB4" w14:textId="77777777" w:rsidR="00D25092" w:rsidRDefault="00D25092" w:rsidP="00D25092">
      <w:pPr>
        <w:pStyle w:val="B1"/>
      </w:pPr>
      <w:r>
        <w:lastRenderedPageBreak/>
        <w:t>5)</w:t>
      </w:r>
      <w:r>
        <w:tab/>
        <w:t xml:space="preserve">The NR BS receives the wanted signal in all supported polarizations, in the </w:t>
      </w:r>
      <w:r>
        <w:rPr>
          <w:lang w:eastAsia="zh-CN"/>
        </w:rPr>
        <w:t>receiver target reference direction</w:t>
      </w:r>
      <w:r>
        <w:t xml:space="preserve"> from the test antenna.</w:t>
      </w:r>
    </w:p>
    <w:p w14:paraId="1C3449E1" w14:textId="77777777" w:rsidR="00D25092" w:rsidRDefault="00D25092" w:rsidP="00D25092">
      <w:pPr>
        <w:pStyle w:val="B1"/>
      </w:pPr>
      <w:r>
        <w:t>6)</w:t>
      </w:r>
      <w:r>
        <w:tab/>
        <w:t>The OTA co-location blocking interferer is injected via the CLTA. The CLTA is fed with the specified co-location blocking interferer power per supported polarization.</w:t>
      </w:r>
    </w:p>
    <w:p w14:paraId="1D030D24" w14:textId="77777777" w:rsidR="00D25092" w:rsidRDefault="00D25092" w:rsidP="00D25092">
      <w:pPr>
        <w:pStyle w:val="B1"/>
        <w:rPr>
          <w:lang w:val="x-none"/>
        </w:rPr>
      </w:pPr>
      <w:r>
        <w:t>7)</w:t>
      </w:r>
      <w:r>
        <w:tab/>
      </w:r>
      <w:proofErr w:type="spellStart"/>
      <w:r>
        <w:rPr>
          <w:lang w:val="x-none"/>
        </w:rPr>
        <w:t>Generate</w:t>
      </w:r>
      <w:proofErr w:type="spellEnd"/>
      <w:r>
        <w:rPr>
          <w:lang w:val="x-none"/>
        </w:rPr>
        <w:t xml:space="preserve"> </w:t>
      </w:r>
      <w:proofErr w:type="spellStart"/>
      <w:r>
        <w:rPr>
          <w:lang w:val="x-none"/>
        </w:rPr>
        <w:t>the</w:t>
      </w:r>
      <w:proofErr w:type="spellEnd"/>
      <w:r>
        <w:rPr>
          <w:lang w:val="x-none"/>
        </w:rPr>
        <w:t xml:space="preserve"> </w:t>
      </w:r>
      <w:proofErr w:type="spellStart"/>
      <w:r>
        <w:rPr>
          <w:lang w:val="x-none"/>
        </w:rPr>
        <w:t>wanted</w:t>
      </w:r>
      <w:proofErr w:type="spellEnd"/>
      <w:r>
        <w:rPr>
          <w:lang w:val="x-none"/>
        </w:rPr>
        <w:t xml:space="preserve"> </w:t>
      </w:r>
      <w:proofErr w:type="spellStart"/>
      <w:r>
        <w:rPr>
          <w:lang w:val="x-none"/>
        </w:rPr>
        <w:t>signal</w:t>
      </w:r>
      <w:proofErr w:type="spellEnd"/>
      <w:r>
        <w:rPr>
          <w:lang w:val="x-none"/>
        </w:rPr>
        <w:t xml:space="preserve"> in </w:t>
      </w:r>
      <w:r>
        <w:rPr>
          <w:lang w:eastAsia="zh-CN"/>
        </w:rPr>
        <w:t>receiver target reference direction</w:t>
      </w:r>
      <w:r>
        <w:rPr>
          <w:lang w:val="en-US"/>
        </w:rPr>
        <w:t xml:space="preserve">, all supported polarizations, from the test antenna, </w:t>
      </w:r>
      <w:proofErr w:type="spellStart"/>
      <w:r>
        <w:rPr>
          <w:lang w:val="x-none"/>
        </w:rPr>
        <w:t>according</w:t>
      </w:r>
      <w:proofErr w:type="spellEnd"/>
      <w:r>
        <w:rPr>
          <w:lang w:val="x-none"/>
        </w:rPr>
        <w:t xml:space="preserve"> to </w:t>
      </w:r>
      <w:proofErr w:type="spellStart"/>
      <w:r>
        <w:rPr>
          <w:lang w:val="x-none"/>
        </w:rPr>
        <w:t>the</w:t>
      </w:r>
      <w:proofErr w:type="spellEnd"/>
      <w:r>
        <w:rPr>
          <w:lang w:val="x-none"/>
        </w:rPr>
        <w:t xml:space="preserve"> </w:t>
      </w:r>
      <w:proofErr w:type="spellStart"/>
      <w:r>
        <w:rPr>
          <w:lang w:val="x-none"/>
        </w:rPr>
        <w:t>applicable</w:t>
      </w:r>
      <w:proofErr w:type="spellEnd"/>
      <w:r>
        <w:rPr>
          <w:lang w:val="x-none"/>
        </w:rPr>
        <w:t xml:space="preserve"> </w:t>
      </w:r>
      <w:proofErr w:type="spellStart"/>
      <w:r>
        <w:rPr>
          <w:lang w:val="x-none"/>
        </w:rPr>
        <w:t>test</w:t>
      </w:r>
      <w:proofErr w:type="spellEnd"/>
      <w:r>
        <w:rPr>
          <w:lang w:val="x-none"/>
        </w:rPr>
        <w:t xml:space="preserve"> </w:t>
      </w:r>
      <w:proofErr w:type="spellStart"/>
      <w:r>
        <w:rPr>
          <w:lang w:val="x-none"/>
        </w:rPr>
        <w:t>configuration</w:t>
      </w:r>
      <w:proofErr w:type="spellEnd"/>
      <w:r>
        <w:rPr>
          <w:lang w:val="x-none"/>
        </w:rPr>
        <w:t xml:space="preserve"> (</w:t>
      </w:r>
      <w:proofErr w:type="spellStart"/>
      <w:r>
        <w:rPr>
          <w:lang w:val="x-none"/>
        </w:rPr>
        <w:t>see</w:t>
      </w:r>
      <w:proofErr w:type="spellEnd"/>
      <w:r>
        <w:rPr>
          <w:lang w:val="x-none"/>
        </w:rPr>
        <w:t xml:space="preserve"> </w:t>
      </w:r>
      <w:r>
        <w:rPr>
          <w:lang w:val="en-US"/>
        </w:rPr>
        <w:t>clause 4.8</w:t>
      </w:r>
      <w:r>
        <w:rPr>
          <w:lang w:val="x-none"/>
        </w:rPr>
        <w:t xml:space="preserve">) </w:t>
      </w:r>
      <w:proofErr w:type="spellStart"/>
      <w:r>
        <w:rPr>
          <w:lang w:val="x-none"/>
        </w:rPr>
        <w:t>using</w:t>
      </w:r>
      <w:proofErr w:type="spellEnd"/>
      <w:r>
        <w:rPr>
          <w:lang w:val="x-none"/>
        </w:rPr>
        <w:t xml:space="preserve"> </w:t>
      </w:r>
      <w:proofErr w:type="spellStart"/>
      <w:r>
        <w:rPr>
          <w:lang w:val="x-none"/>
        </w:rPr>
        <w:t>applicable</w:t>
      </w:r>
      <w:proofErr w:type="spellEnd"/>
      <w:r>
        <w:rPr>
          <w:lang w:val="x-none"/>
        </w:rPr>
        <w:t xml:space="preserve"> </w:t>
      </w:r>
      <w:proofErr w:type="spellStart"/>
      <w:r>
        <w:rPr>
          <w:lang w:val="x-none"/>
        </w:rPr>
        <w:t>reference</w:t>
      </w:r>
      <w:proofErr w:type="spellEnd"/>
      <w:r>
        <w:rPr>
          <w:lang w:val="x-none"/>
        </w:rPr>
        <w:t xml:space="preserve"> </w:t>
      </w:r>
      <w:proofErr w:type="spellStart"/>
      <w:r>
        <w:rPr>
          <w:lang w:val="x-none"/>
        </w:rPr>
        <w:t>measurement</w:t>
      </w:r>
      <w:proofErr w:type="spellEnd"/>
      <w:r>
        <w:rPr>
          <w:lang w:val="x-none"/>
        </w:rPr>
        <w:t xml:space="preserve"> </w:t>
      </w:r>
      <w:proofErr w:type="spellStart"/>
      <w:r>
        <w:rPr>
          <w:lang w:val="x-none"/>
        </w:rPr>
        <w:t>channel</w:t>
      </w:r>
      <w:proofErr w:type="spellEnd"/>
      <w:r>
        <w:rPr>
          <w:lang w:val="x-none"/>
        </w:rPr>
        <w:t xml:space="preserve"> to </w:t>
      </w:r>
      <w:proofErr w:type="spellStart"/>
      <w:r>
        <w:rPr>
          <w:lang w:val="x-none"/>
        </w:rPr>
        <w:t>the</w:t>
      </w:r>
      <w:proofErr w:type="spellEnd"/>
      <w:r>
        <w:rPr>
          <w:lang w:val="x-none"/>
        </w:rPr>
        <w:t xml:space="preserve"> RIB</w:t>
      </w:r>
      <w:r>
        <w:rPr>
          <w:lang w:val="en-US"/>
        </w:rPr>
        <w:t>, according to annex A.1.</w:t>
      </w:r>
    </w:p>
    <w:p w14:paraId="191BCDBC" w14:textId="538BEEF9" w:rsidR="00D25092" w:rsidRDefault="00D25092" w:rsidP="00D25092">
      <w:pPr>
        <w:pStyle w:val="B1"/>
        <w:rPr>
          <w:snapToGrid w:val="0"/>
          <w:lang w:val="x-none"/>
        </w:rPr>
      </w:pPr>
      <w:r>
        <w:rPr>
          <w:snapToGrid w:val="0"/>
        </w:rPr>
        <w:t>8)</w:t>
      </w:r>
      <w:r>
        <w:rPr>
          <w:snapToGrid w:val="0"/>
        </w:rPr>
        <w:tab/>
      </w:r>
      <w:ins w:id="105" w:author="TL" w:date="2021-01-14T17:00:00Z">
        <w:r w:rsidR="00D6018D">
          <w:rPr>
            <w:lang w:eastAsia="zh-CN"/>
          </w:rPr>
          <w:t xml:space="preserve">For FDD operation, </w:t>
        </w:r>
      </w:ins>
      <w:del w:id="106" w:author="TL" w:date="2021-01-14T17:00:00Z">
        <w:r w:rsidDel="00D6018D">
          <w:delText>C</w:delText>
        </w:r>
      </w:del>
      <w:ins w:id="107" w:author="TL" w:date="2021-01-14T17:00:00Z">
        <w:r w:rsidR="00D6018D">
          <w:t>c</w:t>
        </w:r>
      </w:ins>
      <w:r>
        <w:t xml:space="preserve">onfigure the beam peak direction for the </w:t>
      </w:r>
      <w:proofErr w:type="spellStart"/>
      <w:r>
        <w:rPr>
          <w:snapToGrid w:val="0"/>
          <w:lang w:val="x-none"/>
        </w:rPr>
        <w:t>transmitter</w:t>
      </w:r>
      <w:proofErr w:type="spellEnd"/>
      <w:r>
        <w:rPr>
          <w:snapToGrid w:val="0"/>
          <w:lang w:val="x-none"/>
        </w:rPr>
        <w:t xml:space="preserve"> </w:t>
      </w:r>
      <w:proofErr w:type="spellStart"/>
      <w:r>
        <w:rPr>
          <w:snapToGrid w:val="0"/>
          <w:lang w:val="x-none"/>
        </w:rPr>
        <w:t>unit</w:t>
      </w:r>
      <w:r>
        <w:rPr>
          <w:snapToGrid w:val="0"/>
          <w:lang w:val="en-US"/>
        </w:rPr>
        <w:t>s</w:t>
      </w:r>
      <w:proofErr w:type="spellEnd"/>
      <w:r>
        <w:rPr>
          <w:snapToGrid w:val="0"/>
          <w:lang w:val="x-none"/>
        </w:rPr>
        <w:t xml:space="preserve"> </w:t>
      </w:r>
      <w:proofErr w:type="spellStart"/>
      <w:r>
        <w:rPr>
          <w:snapToGrid w:val="0"/>
          <w:lang w:val="x-none"/>
        </w:rPr>
        <w:t>associated</w:t>
      </w:r>
      <w:proofErr w:type="spellEnd"/>
      <w:r>
        <w:rPr>
          <w:snapToGrid w:val="0"/>
          <w:lang w:val="x-none"/>
        </w:rPr>
        <w:t xml:space="preserve"> </w:t>
      </w:r>
      <w:proofErr w:type="spellStart"/>
      <w:r>
        <w:rPr>
          <w:snapToGrid w:val="0"/>
          <w:lang w:val="x-none"/>
        </w:rPr>
        <w:t>with</w:t>
      </w:r>
      <w:proofErr w:type="spellEnd"/>
      <w:r>
        <w:rPr>
          <w:snapToGrid w:val="0"/>
          <w:lang w:val="x-none"/>
        </w:rPr>
        <w:t xml:space="preserve"> </w:t>
      </w:r>
      <w:proofErr w:type="spellStart"/>
      <w:r>
        <w:rPr>
          <w:snapToGrid w:val="0"/>
          <w:lang w:val="x-none"/>
        </w:rPr>
        <w:t>the</w:t>
      </w:r>
      <w:proofErr w:type="spellEnd"/>
      <w:r>
        <w:rPr>
          <w:snapToGrid w:val="0"/>
          <w:lang w:val="x-none"/>
        </w:rPr>
        <w:t xml:space="preserve"> </w:t>
      </w:r>
      <w:r>
        <w:rPr>
          <w:snapToGrid w:val="0"/>
          <w:lang w:val="en-US"/>
        </w:rPr>
        <w:t>RIB</w:t>
      </w:r>
      <w:r>
        <w:rPr>
          <w:snapToGrid w:val="0"/>
          <w:lang w:val="x-none"/>
        </w:rPr>
        <w:t xml:space="preserve"> </w:t>
      </w:r>
      <w:proofErr w:type="spellStart"/>
      <w:r>
        <w:rPr>
          <w:snapToGrid w:val="0"/>
          <w:lang w:val="x-none"/>
        </w:rPr>
        <w:t>under</w:t>
      </w:r>
      <w:proofErr w:type="spellEnd"/>
      <w:r>
        <w:rPr>
          <w:snapToGrid w:val="0"/>
          <w:lang w:val="x-none"/>
        </w:rPr>
        <w:t xml:space="preserve"> </w:t>
      </w:r>
      <w:proofErr w:type="spellStart"/>
      <w:r>
        <w:rPr>
          <w:snapToGrid w:val="0"/>
          <w:lang w:val="x-none"/>
        </w:rPr>
        <w:t>test</w:t>
      </w:r>
      <w:proofErr w:type="spellEnd"/>
      <w:r>
        <w:rPr>
          <w:snapToGrid w:val="0"/>
          <w:lang w:val="x-none"/>
        </w:rPr>
        <w:t xml:space="preserve"> </w:t>
      </w:r>
      <w:r>
        <w:t>according to the declared reference beam direction pair for the appropriate beam identifier</w:t>
      </w:r>
      <w:r>
        <w:rPr>
          <w:snapToGrid w:val="0"/>
          <w:lang w:val="x-none"/>
        </w:rPr>
        <w:t xml:space="preserve"> </w:t>
      </w:r>
      <w:proofErr w:type="spellStart"/>
      <w:r>
        <w:rPr>
          <w:snapToGrid w:val="0"/>
          <w:lang w:val="x-none"/>
        </w:rPr>
        <w:t>with</w:t>
      </w:r>
      <w:proofErr w:type="spellEnd"/>
      <w:r>
        <w:rPr>
          <w:snapToGrid w:val="0"/>
          <w:lang w:val="x-none"/>
        </w:rPr>
        <w:t xml:space="preserve"> </w:t>
      </w:r>
      <w:proofErr w:type="spellStart"/>
      <w:r>
        <w:rPr>
          <w:snapToGrid w:val="0"/>
          <w:lang w:val="x-none"/>
        </w:rPr>
        <w:t>the</w:t>
      </w:r>
      <w:proofErr w:type="spellEnd"/>
      <w:r>
        <w:rPr>
          <w:snapToGrid w:val="0"/>
          <w:lang w:val="x-none"/>
        </w:rPr>
        <w:t xml:space="preserve"> </w:t>
      </w:r>
      <w:proofErr w:type="spellStart"/>
      <w:r>
        <w:rPr>
          <w:snapToGrid w:val="0"/>
          <w:lang w:val="x-none"/>
        </w:rPr>
        <w:t>carrier</w:t>
      </w:r>
      <w:proofErr w:type="spellEnd"/>
      <w:r>
        <w:rPr>
          <w:snapToGrid w:val="0"/>
          <w:lang w:val="x-none"/>
        </w:rPr>
        <w:t xml:space="preserve"> set-</w:t>
      </w:r>
      <w:proofErr w:type="spellStart"/>
      <w:r>
        <w:rPr>
          <w:snapToGrid w:val="0"/>
          <w:lang w:val="x-none"/>
        </w:rPr>
        <w:t>up</w:t>
      </w:r>
      <w:proofErr w:type="spellEnd"/>
      <w:r>
        <w:rPr>
          <w:snapToGrid w:val="0"/>
          <w:lang w:val="x-none"/>
        </w:rPr>
        <w:t xml:space="preserve"> and </w:t>
      </w:r>
      <w:proofErr w:type="spellStart"/>
      <w:r>
        <w:rPr>
          <w:snapToGrid w:val="0"/>
          <w:lang w:val="x-none"/>
        </w:rPr>
        <w:t>power</w:t>
      </w:r>
      <w:proofErr w:type="spellEnd"/>
      <w:r>
        <w:rPr>
          <w:snapToGrid w:val="0"/>
          <w:lang w:val="x-none"/>
        </w:rPr>
        <w:t xml:space="preserve"> </w:t>
      </w:r>
      <w:proofErr w:type="spellStart"/>
      <w:r>
        <w:rPr>
          <w:snapToGrid w:val="0"/>
          <w:lang w:val="x-none"/>
        </w:rPr>
        <w:t>allocation</w:t>
      </w:r>
      <w:proofErr w:type="spellEnd"/>
      <w:r>
        <w:rPr>
          <w:snapToGrid w:val="0"/>
          <w:lang w:val="x-none"/>
        </w:rPr>
        <w:t xml:space="preserve"> </w:t>
      </w:r>
      <w:proofErr w:type="spellStart"/>
      <w:r>
        <w:rPr>
          <w:snapToGrid w:val="0"/>
          <w:lang w:val="x-none"/>
        </w:rPr>
        <w:t>according</w:t>
      </w:r>
      <w:proofErr w:type="spellEnd"/>
      <w:r>
        <w:rPr>
          <w:snapToGrid w:val="0"/>
          <w:lang w:val="x-none"/>
        </w:rPr>
        <w:t xml:space="preserve"> to </w:t>
      </w:r>
      <w:proofErr w:type="spellStart"/>
      <w:r>
        <w:rPr>
          <w:snapToGrid w:val="0"/>
          <w:lang w:val="x-none"/>
        </w:rPr>
        <w:t>the</w:t>
      </w:r>
      <w:proofErr w:type="spellEnd"/>
      <w:r>
        <w:rPr>
          <w:snapToGrid w:val="0"/>
          <w:lang w:val="x-none"/>
        </w:rPr>
        <w:t xml:space="preserve"> </w:t>
      </w:r>
      <w:proofErr w:type="spellStart"/>
      <w:r>
        <w:rPr>
          <w:snapToGrid w:val="0"/>
          <w:lang w:val="x-none"/>
        </w:rPr>
        <w:t>applicable</w:t>
      </w:r>
      <w:proofErr w:type="spellEnd"/>
      <w:r>
        <w:rPr>
          <w:snapToGrid w:val="0"/>
          <w:lang w:val="x-none"/>
        </w:rPr>
        <w:t xml:space="preserve"> </w:t>
      </w:r>
      <w:proofErr w:type="spellStart"/>
      <w:r>
        <w:rPr>
          <w:snapToGrid w:val="0"/>
          <w:lang w:val="x-none"/>
        </w:rPr>
        <w:t>test</w:t>
      </w:r>
      <w:proofErr w:type="spellEnd"/>
      <w:r>
        <w:rPr>
          <w:snapToGrid w:val="0"/>
          <w:lang w:val="x-none"/>
        </w:rPr>
        <w:t xml:space="preserve"> </w:t>
      </w:r>
      <w:proofErr w:type="spellStart"/>
      <w:r>
        <w:rPr>
          <w:snapToGrid w:val="0"/>
          <w:lang w:val="x-none"/>
        </w:rPr>
        <w:t>configuration</w:t>
      </w:r>
      <w:proofErr w:type="spellEnd"/>
      <w:r>
        <w:rPr>
          <w:snapToGrid w:val="0"/>
          <w:lang w:val="x-none"/>
        </w:rPr>
        <w:t>(s) (</w:t>
      </w:r>
      <w:proofErr w:type="spellStart"/>
      <w:r>
        <w:rPr>
          <w:snapToGrid w:val="0"/>
          <w:lang w:val="x-none"/>
        </w:rPr>
        <w:t>see</w:t>
      </w:r>
      <w:proofErr w:type="spellEnd"/>
      <w:r>
        <w:rPr>
          <w:snapToGrid w:val="0"/>
          <w:lang w:val="x-none"/>
        </w:rPr>
        <w:t xml:space="preserve"> </w:t>
      </w:r>
      <w:r>
        <w:rPr>
          <w:snapToGrid w:val="0"/>
          <w:lang w:val="en-US"/>
        </w:rPr>
        <w:t>clause 4.8</w:t>
      </w:r>
      <w:r>
        <w:rPr>
          <w:snapToGrid w:val="0"/>
          <w:lang w:val="x-none"/>
        </w:rPr>
        <w:t xml:space="preserve">). </w:t>
      </w:r>
      <w:r>
        <w:rPr>
          <w:rFonts w:eastAsia="MS P??" w:cs="v4.2.0"/>
        </w:rPr>
        <w:t>The transmitter may be turned OFF for the out-of-band blocker tests when the frequency of the blocker is such that no IM2 or IM3 products fall inside the bandwidth of the wanted signal.</w:t>
      </w:r>
    </w:p>
    <w:p w14:paraId="5AB06CDA" w14:textId="77777777" w:rsidR="00D25092" w:rsidRDefault="00D25092" w:rsidP="00D25092">
      <w:pPr>
        <w:pStyle w:val="B1"/>
        <w:rPr>
          <w:lang w:val="x-none"/>
        </w:rPr>
      </w:pPr>
      <w:r>
        <w:t>9)</w:t>
      </w:r>
      <w:r>
        <w:tab/>
      </w:r>
      <w:proofErr w:type="spellStart"/>
      <w:r>
        <w:rPr>
          <w:lang w:val="x-none"/>
        </w:rPr>
        <w:t>Adjust</w:t>
      </w:r>
      <w:proofErr w:type="spellEnd"/>
      <w:r>
        <w:rPr>
          <w:lang w:val="x-none"/>
        </w:rPr>
        <w:t xml:space="preserve"> </w:t>
      </w:r>
      <w:proofErr w:type="spellStart"/>
      <w:r>
        <w:rPr>
          <w:lang w:val="x-none"/>
        </w:rPr>
        <w:t>the</w:t>
      </w:r>
      <w:proofErr w:type="spellEnd"/>
      <w:r>
        <w:rPr>
          <w:lang w:val="x-none"/>
        </w:rPr>
        <w:t xml:space="preserve"> </w:t>
      </w:r>
      <w:proofErr w:type="spellStart"/>
      <w:r>
        <w:rPr>
          <w:lang w:val="x-none"/>
        </w:rPr>
        <w:t>signal</w:t>
      </w:r>
      <w:proofErr w:type="spellEnd"/>
      <w:r>
        <w:rPr>
          <w:lang w:val="x-none"/>
        </w:rPr>
        <w:t xml:space="preserve"> </w:t>
      </w:r>
      <w:proofErr w:type="spellStart"/>
      <w:r>
        <w:rPr>
          <w:lang w:val="x-none"/>
        </w:rPr>
        <w:t>generators</w:t>
      </w:r>
      <w:proofErr w:type="spellEnd"/>
      <w:r>
        <w:rPr>
          <w:lang w:val="x-none"/>
        </w:rPr>
        <w:t xml:space="preserve"> to </w:t>
      </w:r>
      <w:proofErr w:type="spellStart"/>
      <w:r>
        <w:rPr>
          <w:lang w:val="x-none"/>
        </w:rPr>
        <w:t>the</w:t>
      </w:r>
      <w:proofErr w:type="spellEnd"/>
      <w:r>
        <w:rPr>
          <w:lang w:val="x-none"/>
        </w:rPr>
        <w:t xml:space="preserve"> </w:t>
      </w:r>
      <w:proofErr w:type="spellStart"/>
      <w:r>
        <w:rPr>
          <w:lang w:val="x-none"/>
        </w:rPr>
        <w:t>type</w:t>
      </w:r>
      <w:proofErr w:type="spellEnd"/>
      <w:r>
        <w:rPr>
          <w:lang w:val="x-none"/>
        </w:rPr>
        <w:t xml:space="preserve"> of </w:t>
      </w:r>
      <w:proofErr w:type="spellStart"/>
      <w:r>
        <w:rPr>
          <w:lang w:val="x-none"/>
        </w:rPr>
        <w:t>interfering</w:t>
      </w:r>
      <w:proofErr w:type="spellEnd"/>
      <w:r>
        <w:rPr>
          <w:lang w:val="x-none"/>
        </w:rPr>
        <w:t xml:space="preserve"> </w:t>
      </w:r>
      <w:proofErr w:type="spellStart"/>
      <w:r>
        <w:rPr>
          <w:lang w:val="x-none"/>
        </w:rPr>
        <w:t>signals</w:t>
      </w:r>
      <w:proofErr w:type="spellEnd"/>
      <w:r>
        <w:rPr>
          <w:lang w:val="x-none"/>
        </w:rPr>
        <w:t xml:space="preserve">, </w:t>
      </w:r>
      <w:proofErr w:type="spellStart"/>
      <w:r>
        <w:rPr>
          <w:lang w:val="x-none"/>
        </w:rPr>
        <w:t>levels</w:t>
      </w:r>
      <w:proofErr w:type="spellEnd"/>
      <w:r>
        <w:rPr>
          <w:lang w:val="x-none"/>
        </w:rPr>
        <w:t xml:space="preserve"> and </w:t>
      </w:r>
      <w:proofErr w:type="spellStart"/>
      <w:r>
        <w:rPr>
          <w:lang w:val="x-none"/>
        </w:rPr>
        <w:t>the</w:t>
      </w:r>
      <w:proofErr w:type="spellEnd"/>
      <w:r>
        <w:rPr>
          <w:lang w:val="x-none"/>
        </w:rPr>
        <w:t xml:space="preserve"> </w:t>
      </w:r>
      <w:proofErr w:type="spellStart"/>
      <w:r>
        <w:rPr>
          <w:lang w:val="x-none"/>
        </w:rPr>
        <w:t>frequency</w:t>
      </w:r>
      <w:proofErr w:type="spellEnd"/>
      <w:r>
        <w:rPr>
          <w:lang w:val="x-none"/>
        </w:rPr>
        <w:t xml:space="preserve"> </w:t>
      </w:r>
      <w:proofErr w:type="spellStart"/>
      <w:r>
        <w:rPr>
          <w:lang w:val="x-none"/>
        </w:rPr>
        <w:t>offsets</w:t>
      </w:r>
      <w:proofErr w:type="spellEnd"/>
      <w:r>
        <w:rPr>
          <w:lang w:val="x-none"/>
        </w:rPr>
        <w:t xml:space="preserve"> as </w:t>
      </w:r>
      <w:proofErr w:type="spellStart"/>
      <w:r>
        <w:rPr>
          <w:lang w:val="x-none"/>
        </w:rPr>
        <w:t>specified</w:t>
      </w:r>
      <w:proofErr w:type="spellEnd"/>
      <w:r>
        <w:rPr>
          <w:lang w:val="x-none"/>
        </w:rPr>
        <w:t xml:space="preserve"> for</w:t>
      </w:r>
      <w:r>
        <w:rPr>
          <w:lang w:val="en-US"/>
        </w:rPr>
        <w:t xml:space="preserve"> general test requirements in table 7.6.5.1.1-1 and, when applicable, for </w:t>
      </w:r>
      <w:proofErr w:type="spellStart"/>
      <w:r>
        <w:rPr>
          <w:lang w:val="x-none"/>
        </w:rPr>
        <w:t>co-location</w:t>
      </w:r>
      <w:proofErr w:type="spellEnd"/>
      <w:r>
        <w:rPr>
          <w:lang w:val="x-none"/>
        </w:rPr>
        <w:t xml:space="preserve"> </w:t>
      </w:r>
      <w:proofErr w:type="spellStart"/>
      <w:r>
        <w:rPr>
          <w:lang w:val="x-none"/>
        </w:rPr>
        <w:t>test</w:t>
      </w:r>
      <w:proofErr w:type="spellEnd"/>
      <w:r>
        <w:rPr>
          <w:lang w:val="x-none"/>
        </w:rPr>
        <w:t xml:space="preserve"> </w:t>
      </w:r>
      <w:proofErr w:type="spellStart"/>
      <w:r>
        <w:rPr>
          <w:lang w:val="x-none"/>
        </w:rPr>
        <w:t>requirements</w:t>
      </w:r>
      <w:proofErr w:type="spellEnd"/>
      <w:r>
        <w:rPr>
          <w:lang w:val="x-none"/>
        </w:rPr>
        <w:t xml:space="preserve"> in </w:t>
      </w:r>
      <w:proofErr w:type="spellStart"/>
      <w:r>
        <w:rPr>
          <w:lang w:val="x-none"/>
        </w:rPr>
        <w:t>table</w:t>
      </w:r>
      <w:proofErr w:type="spellEnd"/>
      <w:r>
        <w:rPr>
          <w:lang w:val="x-none"/>
        </w:rPr>
        <w:t> 7.6.</w:t>
      </w:r>
      <w:r>
        <w:rPr>
          <w:lang w:val="en-US"/>
        </w:rPr>
        <w:t>5</w:t>
      </w:r>
      <w:r>
        <w:rPr>
          <w:lang w:val="x-none"/>
        </w:rPr>
        <w:t>.</w:t>
      </w:r>
      <w:r>
        <w:rPr>
          <w:lang w:val="en-US"/>
        </w:rPr>
        <w:t>1</w:t>
      </w:r>
      <w:r>
        <w:rPr>
          <w:lang w:val="x-none"/>
        </w:rPr>
        <w:t>.</w:t>
      </w:r>
      <w:r>
        <w:rPr>
          <w:lang w:val="en-US"/>
        </w:rPr>
        <w:t>2</w:t>
      </w:r>
      <w:r>
        <w:rPr>
          <w:lang w:val="x-none"/>
        </w:rPr>
        <w:t>-1.</w:t>
      </w:r>
    </w:p>
    <w:p w14:paraId="3D4CD2F1" w14:textId="77777777" w:rsidR="00D25092" w:rsidRDefault="00D25092" w:rsidP="00D25092">
      <w:pPr>
        <w:pStyle w:val="B1"/>
        <w:rPr>
          <w:lang w:val="x-none"/>
        </w:rPr>
      </w:pPr>
      <w:r>
        <w:t>10)</w:t>
      </w:r>
      <w:r>
        <w:tab/>
      </w:r>
      <w:r>
        <w:rPr>
          <w:lang w:val="x-none"/>
        </w:rPr>
        <w:t xml:space="preserve">The CW </w:t>
      </w:r>
      <w:proofErr w:type="spellStart"/>
      <w:r>
        <w:rPr>
          <w:lang w:val="x-none"/>
        </w:rPr>
        <w:t>interfering</w:t>
      </w:r>
      <w:proofErr w:type="spellEnd"/>
      <w:r>
        <w:rPr>
          <w:lang w:val="x-none"/>
        </w:rPr>
        <w:t xml:space="preserve"> </w:t>
      </w:r>
      <w:proofErr w:type="spellStart"/>
      <w:r>
        <w:rPr>
          <w:lang w:val="x-none"/>
        </w:rPr>
        <w:t>signal</w:t>
      </w:r>
      <w:proofErr w:type="spellEnd"/>
      <w:r>
        <w:rPr>
          <w:lang w:val="x-none"/>
        </w:rPr>
        <w:t xml:space="preserve"> </w:t>
      </w:r>
      <w:proofErr w:type="spellStart"/>
      <w:r>
        <w:rPr>
          <w:lang w:val="x-none"/>
        </w:rPr>
        <w:t>shall</w:t>
      </w:r>
      <w:proofErr w:type="spellEnd"/>
      <w:r>
        <w:rPr>
          <w:lang w:val="x-none"/>
        </w:rPr>
        <w:t xml:space="preserve"> </w:t>
      </w:r>
      <w:proofErr w:type="spellStart"/>
      <w:r>
        <w:rPr>
          <w:lang w:val="x-none"/>
        </w:rPr>
        <w:t>be</w:t>
      </w:r>
      <w:proofErr w:type="spellEnd"/>
      <w:r>
        <w:rPr>
          <w:lang w:val="x-none"/>
        </w:rPr>
        <w:t xml:space="preserve"> </w:t>
      </w:r>
      <w:proofErr w:type="spellStart"/>
      <w:r>
        <w:rPr>
          <w:lang w:val="x-none"/>
        </w:rPr>
        <w:t>swept</w:t>
      </w:r>
      <w:proofErr w:type="spellEnd"/>
      <w:r>
        <w:rPr>
          <w:lang w:val="x-none"/>
        </w:rPr>
        <w:t xml:space="preserve"> </w:t>
      </w:r>
      <w:proofErr w:type="spellStart"/>
      <w:r>
        <w:rPr>
          <w:lang w:val="x-none"/>
        </w:rPr>
        <w:t>with</w:t>
      </w:r>
      <w:proofErr w:type="spellEnd"/>
      <w:r>
        <w:rPr>
          <w:lang w:val="x-none"/>
        </w:rPr>
        <w:t xml:space="preserve"> a </w:t>
      </w:r>
      <w:proofErr w:type="spellStart"/>
      <w:r>
        <w:rPr>
          <w:lang w:val="x-none"/>
        </w:rPr>
        <w:t>step</w:t>
      </w:r>
      <w:proofErr w:type="spellEnd"/>
      <w:r>
        <w:rPr>
          <w:lang w:val="x-none"/>
        </w:rPr>
        <w:t xml:space="preserve"> </w:t>
      </w:r>
      <w:proofErr w:type="spellStart"/>
      <w:r>
        <w:rPr>
          <w:lang w:val="x-none"/>
        </w:rPr>
        <w:t>size</w:t>
      </w:r>
      <w:proofErr w:type="spellEnd"/>
      <w:r>
        <w:rPr>
          <w:lang w:val="x-none"/>
        </w:rPr>
        <w:t xml:space="preserve"> of 1 MHz </w:t>
      </w:r>
      <w:proofErr w:type="spellStart"/>
      <w:r>
        <w:rPr>
          <w:lang w:val="x-none"/>
        </w:rPr>
        <w:t>within</w:t>
      </w:r>
      <w:proofErr w:type="spellEnd"/>
      <w:r>
        <w:rPr>
          <w:lang w:val="x-none"/>
        </w:rPr>
        <w:t xml:space="preserve"> </w:t>
      </w:r>
      <w:proofErr w:type="spellStart"/>
      <w:r>
        <w:rPr>
          <w:lang w:val="x-none"/>
        </w:rPr>
        <w:t>the</w:t>
      </w:r>
      <w:proofErr w:type="spellEnd"/>
      <w:r>
        <w:rPr>
          <w:lang w:val="x-none"/>
        </w:rPr>
        <w:t xml:space="preserve"> </w:t>
      </w:r>
      <w:r>
        <w:rPr>
          <w:lang w:val="en-US"/>
        </w:rPr>
        <w:t xml:space="preserve">frequency </w:t>
      </w:r>
      <w:proofErr w:type="spellStart"/>
      <w:r>
        <w:rPr>
          <w:lang w:val="x-none"/>
        </w:rPr>
        <w:t>range</w:t>
      </w:r>
      <w:proofErr w:type="spellEnd"/>
      <w:r>
        <w:t xml:space="preserve"> corresponding to downlink operating bands </w:t>
      </w:r>
      <w:proofErr w:type="spellStart"/>
      <w:r>
        <w:t>releated</w:t>
      </w:r>
      <w:proofErr w:type="spellEnd"/>
      <w:r>
        <w:t xml:space="preserve"> to co-located systems (according to declaration D.43)</w:t>
      </w:r>
      <w:r>
        <w:rPr>
          <w:lang w:val="x-none"/>
        </w:rPr>
        <w:t>.</w:t>
      </w:r>
    </w:p>
    <w:p w14:paraId="47454908" w14:textId="77777777" w:rsidR="00D25092" w:rsidRDefault="00D25092" w:rsidP="00D25092">
      <w:pPr>
        <w:pStyle w:val="B1"/>
        <w:rPr>
          <w:lang w:val="x-none"/>
        </w:rPr>
      </w:pPr>
      <w:r>
        <w:t>11)</w:t>
      </w:r>
      <w:r>
        <w:tab/>
      </w:r>
      <w:proofErr w:type="spellStart"/>
      <w:r>
        <w:rPr>
          <w:lang w:val="x-none"/>
        </w:rPr>
        <w:t>Measure</w:t>
      </w:r>
      <w:proofErr w:type="spellEnd"/>
      <w:r>
        <w:rPr>
          <w:lang w:val="x-none"/>
        </w:rPr>
        <w:t xml:space="preserve"> </w:t>
      </w:r>
      <w:proofErr w:type="spellStart"/>
      <w:r>
        <w:rPr>
          <w:lang w:val="x-none"/>
        </w:rPr>
        <w:t>the</w:t>
      </w:r>
      <w:proofErr w:type="spellEnd"/>
      <w:r>
        <w:rPr>
          <w:lang w:val="x-none"/>
        </w:rPr>
        <w:t xml:space="preserve"> </w:t>
      </w:r>
      <w:proofErr w:type="spellStart"/>
      <w:r>
        <w:rPr>
          <w:lang w:val="x-none"/>
        </w:rPr>
        <w:t>performance</w:t>
      </w:r>
      <w:proofErr w:type="spellEnd"/>
      <w:r>
        <w:rPr>
          <w:lang w:val="x-none"/>
        </w:rPr>
        <w:t xml:space="preserve"> of </w:t>
      </w:r>
      <w:proofErr w:type="spellStart"/>
      <w:r>
        <w:rPr>
          <w:lang w:val="x-none"/>
        </w:rPr>
        <w:t>the</w:t>
      </w:r>
      <w:proofErr w:type="spellEnd"/>
      <w:r>
        <w:rPr>
          <w:lang w:val="x-none"/>
        </w:rPr>
        <w:t xml:space="preserve"> </w:t>
      </w:r>
      <w:proofErr w:type="spellStart"/>
      <w:r>
        <w:rPr>
          <w:lang w:val="x-none"/>
        </w:rPr>
        <w:t>wanted</w:t>
      </w:r>
      <w:proofErr w:type="spellEnd"/>
      <w:r>
        <w:rPr>
          <w:lang w:val="x-none"/>
        </w:rPr>
        <w:t xml:space="preserve"> </w:t>
      </w:r>
      <w:proofErr w:type="spellStart"/>
      <w:r>
        <w:rPr>
          <w:lang w:val="x-none"/>
        </w:rPr>
        <w:t>signal</w:t>
      </w:r>
      <w:proofErr w:type="spellEnd"/>
      <w:r>
        <w:rPr>
          <w:lang w:val="x-none"/>
        </w:rPr>
        <w:t xml:space="preserve"> at </w:t>
      </w:r>
      <w:proofErr w:type="spellStart"/>
      <w:r>
        <w:rPr>
          <w:lang w:val="x-none"/>
        </w:rPr>
        <w:t>the</w:t>
      </w:r>
      <w:proofErr w:type="spellEnd"/>
      <w:r>
        <w:rPr>
          <w:lang w:val="x-none"/>
        </w:rPr>
        <w:t xml:space="preserve"> </w:t>
      </w:r>
      <w:proofErr w:type="spellStart"/>
      <w:r>
        <w:rPr>
          <w:lang w:val="x-none"/>
        </w:rPr>
        <w:t>receiver</w:t>
      </w:r>
      <w:proofErr w:type="spellEnd"/>
      <w:r>
        <w:rPr>
          <w:lang w:val="x-none"/>
        </w:rPr>
        <w:t xml:space="preserve"> </w:t>
      </w:r>
      <w:proofErr w:type="spellStart"/>
      <w:r>
        <w:rPr>
          <w:lang w:val="x-none"/>
        </w:rPr>
        <w:t>unit</w:t>
      </w:r>
      <w:proofErr w:type="spellEnd"/>
      <w:r>
        <w:rPr>
          <w:lang w:val="x-none"/>
        </w:rPr>
        <w:t xml:space="preserve"> </w:t>
      </w:r>
      <w:proofErr w:type="spellStart"/>
      <w:r>
        <w:rPr>
          <w:lang w:val="x-none"/>
        </w:rPr>
        <w:t>associated</w:t>
      </w:r>
      <w:proofErr w:type="spellEnd"/>
      <w:r>
        <w:rPr>
          <w:lang w:val="x-none"/>
        </w:rPr>
        <w:t xml:space="preserve"> </w:t>
      </w:r>
      <w:proofErr w:type="spellStart"/>
      <w:r>
        <w:rPr>
          <w:lang w:val="x-none"/>
        </w:rPr>
        <w:t>with</w:t>
      </w:r>
      <w:proofErr w:type="spellEnd"/>
      <w:r>
        <w:rPr>
          <w:lang w:val="x-none"/>
        </w:rPr>
        <w:t xml:space="preserve"> </w:t>
      </w:r>
      <w:proofErr w:type="spellStart"/>
      <w:r>
        <w:rPr>
          <w:lang w:val="x-none"/>
        </w:rPr>
        <w:t>the</w:t>
      </w:r>
      <w:proofErr w:type="spellEnd"/>
      <w:r>
        <w:rPr>
          <w:lang w:val="x-none"/>
        </w:rPr>
        <w:t xml:space="preserve"> RIB, as </w:t>
      </w:r>
      <w:proofErr w:type="spellStart"/>
      <w:r>
        <w:rPr>
          <w:lang w:val="x-none"/>
        </w:rPr>
        <w:t>defined</w:t>
      </w:r>
      <w:proofErr w:type="spellEnd"/>
      <w:r>
        <w:rPr>
          <w:lang w:val="x-none"/>
        </w:rPr>
        <w:t xml:space="preserve"> in </w:t>
      </w:r>
      <w:proofErr w:type="spellStart"/>
      <w:r>
        <w:rPr>
          <w:lang w:val="x-none"/>
        </w:rPr>
        <w:t>the</w:t>
      </w:r>
      <w:proofErr w:type="spellEnd"/>
      <w:r>
        <w:rPr>
          <w:lang w:val="x-none"/>
        </w:rPr>
        <w:t xml:space="preserve"> </w:t>
      </w:r>
      <w:proofErr w:type="spellStart"/>
      <w:r>
        <w:rPr>
          <w:lang w:val="x-none"/>
        </w:rPr>
        <w:t>clause</w:t>
      </w:r>
      <w:proofErr w:type="spellEnd"/>
      <w:r>
        <w:rPr>
          <w:lang w:val="x-none"/>
        </w:rPr>
        <w:t> 7.</w:t>
      </w:r>
      <w:r>
        <w:rPr>
          <w:lang w:val="en-US"/>
        </w:rPr>
        <w:t>6</w:t>
      </w:r>
      <w:r>
        <w:rPr>
          <w:lang w:val="x-none"/>
        </w:rPr>
        <w:t>.</w:t>
      </w:r>
      <w:r>
        <w:rPr>
          <w:lang w:val="en-US"/>
        </w:rPr>
        <w:t>5</w:t>
      </w:r>
      <w:r>
        <w:rPr>
          <w:lang w:val="x-none"/>
        </w:rPr>
        <w:t xml:space="preserve">, for </w:t>
      </w:r>
      <w:proofErr w:type="spellStart"/>
      <w:r>
        <w:rPr>
          <w:lang w:val="x-none"/>
        </w:rPr>
        <w:t>the</w:t>
      </w:r>
      <w:proofErr w:type="spellEnd"/>
      <w:r>
        <w:rPr>
          <w:lang w:val="x-none"/>
        </w:rPr>
        <w:t xml:space="preserve"> </w:t>
      </w:r>
      <w:proofErr w:type="spellStart"/>
      <w:r>
        <w:rPr>
          <w:lang w:val="x-none"/>
        </w:rPr>
        <w:t>relevant</w:t>
      </w:r>
      <w:proofErr w:type="spellEnd"/>
      <w:r>
        <w:rPr>
          <w:lang w:val="x-none"/>
        </w:rPr>
        <w:t xml:space="preserve"> </w:t>
      </w:r>
      <w:proofErr w:type="spellStart"/>
      <w:r>
        <w:rPr>
          <w:lang w:val="x-none"/>
        </w:rPr>
        <w:t>carriers</w:t>
      </w:r>
      <w:proofErr w:type="spellEnd"/>
      <w:r>
        <w:rPr>
          <w:lang w:val="x-none"/>
        </w:rPr>
        <w:t xml:space="preserve"> </w:t>
      </w:r>
      <w:proofErr w:type="spellStart"/>
      <w:r>
        <w:rPr>
          <w:lang w:val="x-none"/>
        </w:rPr>
        <w:t>specified</w:t>
      </w:r>
      <w:proofErr w:type="spellEnd"/>
      <w:r>
        <w:rPr>
          <w:lang w:val="x-none"/>
        </w:rPr>
        <w:t xml:space="preserve"> </w:t>
      </w:r>
      <w:proofErr w:type="spellStart"/>
      <w:r>
        <w:rPr>
          <w:lang w:val="x-none"/>
        </w:rPr>
        <w:t>by</w:t>
      </w:r>
      <w:proofErr w:type="spellEnd"/>
      <w:r>
        <w:rPr>
          <w:lang w:val="x-none"/>
        </w:rPr>
        <w:t xml:space="preserve"> </w:t>
      </w:r>
      <w:proofErr w:type="spellStart"/>
      <w:r>
        <w:rPr>
          <w:lang w:val="x-none"/>
        </w:rPr>
        <w:t>the</w:t>
      </w:r>
      <w:proofErr w:type="spellEnd"/>
      <w:r>
        <w:rPr>
          <w:lang w:val="x-none"/>
        </w:rPr>
        <w:t xml:space="preserve"> </w:t>
      </w:r>
      <w:proofErr w:type="spellStart"/>
      <w:r>
        <w:rPr>
          <w:lang w:val="x-none"/>
        </w:rPr>
        <w:t>test</w:t>
      </w:r>
      <w:proofErr w:type="spellEnd"/>
      <w:r>
        <w:rPr>
          <w:lang w:val="x-none"/>
        </w:rPr>
        <w:t xml:space="preserve"> </w:t>
      </w:r>
      <w:proofErr w:type="spellStart"/>
      <w:r>
        <w:rPr>
          <w:lang w:val="x-none"/>
        </w:rPr>
        <w:t>configuration</w:t>
      </w:r>
      <w:proofErr w:type="spellEnd"/>
      <w:r>
        <w:rPr>
          <w:lang w:val="x-none"/>
        </w:rPr>
        <w:t xml:space="preserve"> in </w:t>
      </w:r>
      <w:proofErr w:type="spellStart"/>
      <w:r>
        <w:rPr>
          <w:lang w:val="x-none"/>
        </w:rPr>
        <w:t>clause</w:t>
      </w:r>
      <w:proofErr w:type="spellEnd"/>
      <w:r>
        <w:rPr>
          <w:lang w:val="x-none"/>
        </w:rPr>
        <w:t> 4.</w:t>
      </w:r>
      <w:r>
        <w:rPr>
          <w:lang w:val="en-US"/>
        </w:rPr>
        <w:t>7 and 4.8</w:t>
      </w:r>
      <w:r>
        <w:rPr>
          <w:lang w:val="x-none"/>
        </w:rPr>
        <w:t>.</w:t>
      </w:r>
    </w:p>
    <w:p w14:paraId="480F9DCF" w14:textId="77777777" w:rsidR="00D25092" w:rsidRDefault="00D25092" w:rsidP="00D25092">
      <w:pPr>
        <w:overflowPunct w:val="0"/>
        <w:autoSpaceDE w:val="0"/>
        <w:autoSpaceDN w:val="0"/>
        <w:adjustRightInd w:val="0"/>
        <w:textAlignment w:val="baseline"/>
      </w:pPr>
      <w:r>
        <w:t xml:space="preserve">In addition, for </w:t>
      </w:r>
      <w:r>
        <w:rPr>
          <w:i/>
        </w:rPr>
        <w:t xml:space="preserve">multi-band </w:t>
      </w:r>
      <w:r>
        <w:rPr>
          <w:i/>
          <w:lang w:eastAsia="zh-CN"/>
        </w:rPr>
        <w:t>RIB</w:t>
      </w:r>
      <w:r>
        <w:t>, the following steps shall apply:</w:t>
      </w:r>
    </w:p>
    <w:p w14:paraId="1A25E93D" w14:textId="77777777" w:rsidR="00D25092" w:rsidRDefault="00D25092" w:rsidP="00D25092">
      <w:pPr>
        <w:pStyle w:val="B1"/>
      </w:pPr>
      <w:r>
        <w:t>12)</w:t>
      </w:r>
      <w:r>
        <w:tab/>
        <w:t xml:space="preserve">For </w:t>
      </w:r>
      <w:r>
        <w:rPr>
          <w:i/>
        </w:rPr>
        <w:t xml:space="preserve">multi-band </w:t>
      </w:r>
      <w:r>
        <w:rPr>
          <w:i/>
          <w:lang w:eastAsia="zh-CN"/>
        </w:rPr>
        <w:t>RIB</w:t>
      </w:r>
      <w:r>
        <w:rPr>
          <w:lang w:eastAsia="zh-CN"/>
        </w:rPr>
        <w:t xml:space="preserve"> </w:t>
      </w:r>
      <w:r>
        <w:t>and single band tests, repeat the steps above per involved band where single band test configurations and test models shall apply with no carrier activated in the other band.</w:t>
      </w:r>
    </w:p>
    <w:p w14:paraId="3B71973C" w14:textId="77777777" w:rsidR="00D25092" w:rsidRDefault="00D25092" w:rsidP="00D25092">
      <w:pPr>
        <w:pStyle w:val="Heading5"/>
        <w:rPr>
          <w:lang w:eastAsia="sv-SE"/>
        </w:rPr>
      </w:pPr>
      <w:bookmarkStart w:id="108" w:name="_Toc58866864"/>
      <w:bookmarkStart w:id="109" w:name="_Toc58865282"/>
      <w:bookmarkStart w:id="110" w:name="_Toc53182888"/>
      <w:bookmarkStart w:id="111" w:name="_Toc45884957"/>
      <w:bookmarkStart w:id="112" w:name="_Toc37273639"/>
      <w:bookmarkStart w:id="113" w:name="_Toc29810362"/>
      <w:bookmarkStart w:id="114" w:name="_Toc21101323"/>
      <w:r>
        <w:t>7.</w:t>
      </w:r>
      <w:r>
        <w:rPr>
          <w:lang w:val="en-US"/>
        </w:rPr>
        <w:t>6</w:t>
      </w:r>
      <w:r>
        <w:t>.</w:t>
      </w:r>
      <w:r>
        <w:rPr>
          <w:lang w:val="en-US"/>
        </w:rPr>
        <w:t>4</w:t>
      </w:r>
      <w:r>
        <w:t>.</w:t>
      </w:r>
      <w:r>
        <w:rPr>
          <w:lang w:val="en-US"/>
        </w:rPr>
        <w:t>2</w:t>
      </w:r>
      <w:r>
        <w:t>.</w:t>
      </w:r>
      <w:r>
        <w:rPr>
          <w:lang w:val="en-US"/>
        </w:rPr>
        <w:t>3</w:t>
      </w:r>
      <w:r>
        <w:tab/>
      </w:r>
      <w:r>
        <w:rPr>
          <w:i/>
        </w:rPr>
        <w:t>BS type 2-O</w:t>
      </w:r>
      <w:r>
        <w:t xml:space="preserve"> procedure for out-of-band blocking</w:t>
      </w:r>
      <w:bookmarkEnd w:id="108"/>
      <w:bookmarkEnd w:id="109"/>
      <w:bookmarkEnd w:id="110"/>
      <w:bookmarkEnd w:id="111"/>
      <w:bookmarkEnd w:id="112"/>
      <w:bookmarkEnd w:id="113"/>
      <w:bookmarkEnd w:id="114"/>
    </w:p>
    <w:p w14:paraId="0FC3BCFB" w14:textId="77777777" w:rsidR="00D25092" w:rsidRDefault="00D25092" w:rsidP="00D25092">
      <w:pPr>
        <w:pStyle w:val="B1"/>
        <w:rPr>
          <w:lang w:eastAsia="sv-SE"/>
        </w:rPr>
      </w:pPr>
      <w:r>
        <w:t>1)</w:t>
      </w:r>
      <w:r>
        <w:tab/>
        <w:t>Place BS and the test antenna(s) according to annex E.2.4.1.</w:t>
      </w:r>
    </w:p>
    <w:p w14:paraId="6335970A" w14:textId="77777777" w:rsidR="00D25092" w:rsidRDefault="00D25092" w:rsidP="00D25092">
      <w:pPr>
        <w:pStyle w:val="B1"/>
        <w:rPr>
          <w:lang w:eastAsia="sv-SE"/>
        </w:rPr>
      </w:pPr>
      <w:r>
        <w:t>2)</w:t>
      </w:r>
      <w:r>
        <w:tab/>
        <w:t>Align the BS and test antenna(s) according to the directions to be tested.</w:t>
      </w:r>
    </w:p>
    <w:p w14:paraId="19F03AC5" w14:textId="77777777" w:rsidR="00D25092" w:rsidRDefault="00D25092" w:rsidP="00D25092">
      <w:pPr>
        <w:pStyle w:val="B1"/>
        <w:rPr>
          <w:lang w:eastAsia="sv-SE"/>
        </w:rPr>
      </w:pPr>
      <w:r>
        <w:t>3)</w:t>
      </w:r>
      <w:r>
        <w:tab/>
        <w:t>Connect test antenna(s) to the measurement equipment as shown in annex E.2.4.1.</w:t>
      </w:r>
    </w:p>
    <w:p w14:paraId="300B4CC4" w14:textId="77777777" w:rsidR="00D25092" w:rsidRDefault="00D25092" w:rsidP="00D25092">
      <w:pPr>
        <w:pStyle w:val="B1"/>
      </w:pPr>
      <w:r>
        <w:t>4)</w:t>
      </w:r>
      <w:r>
        <w:tab/>
        <w:t xml:space="preserve">The test antenna(s) shall be dual (or single) polarized covering the same frequency ranges as the </w:t>
      </w:r>
      <w:r>
        <w:rPr>
          <w:i/>
        </w:rPr>
        <w:t xml:space="preserve">BS </w:t>
      </w:r>
      <w:r>
        <w:t xml:space="preserve">and the blocking frequencies. </w:t>
      </w:r>
      <w:r>
        <w:rPr>
          <w:lang w:val="en-US" w:eastAsia="zh-CN"/>
        </w:rPr>
        <w:t>If the test antenna does not cover both the wanted and interfering signal frequencies, separate test antennas for the wanted and interfering signal are required.</w:t>
      </w:r>
    </w:p>
    <w:p w14:paraId="3C8CD3B2" w14:textId="77777777" w:rsidR="00D25092" w:rsidRDefault="00D25092" w:rsidP="00D25092">
      <w:pPr>
        <w:pStyle w:val="B1"/>
      </w:pPr>
      <w:r>
        <w:t>5)</w:t>
      </w:r>
      <w:r>
        <w:tab/>
        <w:t>The OTA blocking interferer is injected into the test antenna, with the blocking interferer</w:t>
      </w:r>
      <w:r>
        <w:rPr>
          <w:vertAlign w:val="subscript"/>
        </w:rPr>
        <w:t xml:space="preserve"> </w:t>
      </w:r>
      <w:r>
        <w:t xml:space="preserve">producing specified interferer field strength level for each supported polarization. The interferer shall be </w:t>
      </w:r>
      <w:r>
        <w:rPr>
          <w:i/>
        </w:rPr>
        <w:t>polarization matched</w:t>
      </w:r>
      <w:r>
        <w:t xml:space="preserve"> in-band and the polarization maintained for out-of-band frequencies.</w:t>
      </w:r>
    </w:p>
    <w:p w14:paraId="01A21B00" w14:textId="77777777" w:rsidR="00D25092" w:rsidRDefault="00D25092" w:rsidP="00D25092">
      <w:pPr>
        <w:pStyle w:val="B1"/>
      </w:pPr>
      <w:r>
        <w:t>6)</w:t>
      </w:r>
      <w:r>
        <w:tab/>
        <w:t>Generate the wanted signal</w:t>
      </w:r>
      <w:r>
        <w:rPr>
          <w:lang w:val="en-US"/>
        </w:rPr>
        <w:t xml:space="preserve">, </w:t>
      </w:r>
      <w:r>
        <w:t xml:space="preserve">according to the applicable test configuration (see </w:t>
      </w:r>
      <w:r>
        <w:rPr>
          <w:lang w:val="en-US"/>
        </w:rPr>
        <w:t>clause 4.7 and 4.8</w:t>
      </w:r>
      <w:r>
        <w:t>) using applicable reference measurement channel to the RIB</w:t>
      </w:r>
      <w:r>
        <w:rPr>
          <w:lang w:val="en-US"/>
        </w:rPr>
        <w:t>, according to annex A.1</w:t>
      </w:r>
      <w:r>
        <w:t>.</w:t>
      </w:r>
    </w:p>
    <w:p w14:paraId="42F27F7B" w14:textId="74DAC72C" w:rsidR="00D25092" w:rsidDel="00D6018D" w:rsidRDefault="00D25092" w:rsidP="00D25092">
      <w:pPr>
        <w:pStyle w:val="B1"/>
        <w:rPr>
          <w:del w:id="115" w:author="TL" w:date="2021-01-14T17:00:00Z"/>
          <w:snapToGrid w:val="0"/>
        </w:rPr>
      </w:pPr>
      <w:del w:id="116" w:author="TL" w:date="2021-01-14T17:00:00Z">
        <w:r w:rsidDel="00D6018D">
          <w:rPr>
            <w:snapToGrid w:val="0"/>
          </w:rPr>
          <w:delText>7)</w:delText>
        </w:r>
        <w:r w:rsidDel="00D6018D">
          <w:rPr>
            <w:snapToGrid w:val="0"/>
          </w:rPr>
          <w:tab/>
        </w:r>
        <w:r w:rsidDel="00D6018D">
          <w:delText xml:space="preserve">Configure the beam peak direction for the </w:delText>
        </w:r>
        <w:r w:rsidDel="00D6018D">
          <w:rPr>
            <w:snapToGrid w:val="0"/>
          </w:rPr>
          <w:delText xml:space="preserve">transmitter unit associated with the </w:delText>
        </w:r>
        <w:r w:rsidDel="00D6018D">
          <w:rPr>
            <w:snapToGrid w:val="0"/>
            <w:lang w:val="en-US"/>
          </w:rPr>
          <w:delText>RIB</w:delText>
        </w:r>
        <w:r w:rsidDel="00D6018D">
          <w:rPr>
            <w:snapToGrid w:val="0"/>
          </w:rPr>
          <w:delText xml:space="preserve"> under test </w:delText>
        </w:r>
        <w:r w:rsidDel="00D6018D">
          <w:delText>according to the declared reference beam direction pair for the appropriate beam identifier</w:delText>
        </w:r>
        <w:r w:rsidDel="00D6018D">
          <w:rPr>
            <w:snapToGrid w:val="0"/>
            <w:lang w:val="en-US"/>
          </w:rPr>
          <w:delText xml:space="preserve"> </w:delText>
        </w:r>
        <w:r w:rsidDel="00D6018D">
          <w:rPr>
            <w:snapToGrid w:val="0"/>
          </w:rPr>
          <w:delText xml:space="preserve">with the carrier set-up and power allocation according to the applicable test configuration(s) (see </w:delText>
        </w:r>
        <w:r w:rsidDel="00D6018D">
          <w:rPr>
            <w:snapToGrid w:val="0"/>
            <w:lang w:val="en-US"/>
          </w:rPr>
          <w:delText>clause 4.7</w:delText>
        </w:r>
        <w:r w:rsidDel="00D6018D">
          <w:rPr>
            <w:lang w:val="en-US"/>
          </w:rPr>
          <w:delText xml:space="preserve"> and 4.8</w:delText>
        </w:r>
        <w:r w:rsidDel="00D6018D">
          <w:rPr>
            <w:snapToGrid w:val="0"/>
          </w:rPr>
          <w:delText xml:space="preserve">). </w:delText>
        </w:r>
        <w:r w:rsidDel="00D6018D">
          <w:rPr>
            <w:rFonts w:eastAsia="MS P??" w:cs="v4.2.0"/>
          </w:rPr>
          <w:delText>The transmitter may be turned OFF for the out-of-band blocker tests when the frequency of the blocker is such that no IM2 or IM3 products fall inside the bandwidth of the wanted signal.</w:delText>
        </w:r>
      </w:del>
    </w:p>
    <w:p w14:paraId="6C11592A" w14:textId="0817E630" w:rsidR="00D25092" w:rsidRDefault="00D6018D" w:rsidP="00D25092">
      <w:pPr>
        <w:pStyle w:val="B1"/>
      </w:pPr>
      <w:ins w:id="117" w:author="TL" w:date="2021-01-14T17:00:00Z">
        <w:r>
          <w:t>7</w:t>
        </w:r>
      </w:ins>
      <w:del w:id="118" w:author="TL" w:date="2021-01-14T17:00:00Z">
        <w:r w:rsidR="00D25092" w:rsidDel="00D6018D">
          <w:delText>8</w:delText>
        </w:r>
      </w:del>
      <w:r w:rsidR="00D25092">
        <w:t>)</w:t>
      </w:r>
      <w:r w:rsidR="00D25092">
        <w:tab/>
        <w:t>Adjust the signal generators to the type of interfering signals, levels and the frequency offsets as specified for</w:t>
      </w:r>
      <w:r w:rsidR="00D25092">
        <w:rPr>
          <w:lang w:val="en-US"/>
        </w:rPr>
        <w:t xml:space="preserve"> general test requirements in table 7.6.5.2.1-1. The distance between the test object and test antenna injecting the interferer signal is adjusted when necessary to ensure specified interferer signal level to be received.</w:t>
      </w:r>
    </w:p>
    <w:p w14:paraId="7096907F" w14:textId="17E67504" w:rsidR="00D25092" w:rsidRDefault="00D6018D" w:rsidP="00D25092">
      <w:pPr>
        <w:pStyle w:val="B1"/>
      </w:pPr>
      <w:ins w:id="119" w:author="TL" w:date="2021-01-14T17:00:00Z">
        <w:r>
          <w:t>8</w:t>
        </w:r>
      </w:ins>
      <w:del w:id="120" w:author="TL" w:date="2021-01-14T17:00:00Z">
        <w:r w:rsidR="00D25092" w:rsidDel="00D6018D">
          <w:delText>9</w:delText>
        </w:r>
      </w:del>
      <w:r w:rsidR="00D25092">
        <w:t>)</w:t>
      </w:r>
      <w:r w:rsidR="00D25092">
        <w:tab/>
        <w:t xml:space="preserve">The interfering signal shall be swept </w:t>
      </w:r>
      <w:r w:rsidR="00D25092">
        <w:rPr>
          <w:lang w:val="en-US"/>
        </w:rPr>
        <w:t xml:space="preserve">within the frequency range specified in table 7.6.5.2.1-1 with the </w:t>
      </w:r>
      <w:r w:rsidR="00D25092">
        <w:t xml:space="preserve">step size </w:t>
      </w:r>
      <w:r w:rsidR="00D25092">
        <w:rPr>
          <w:lang w:val="en-US"/>
        </w:rPr>
        <w:t>specified in table 7.6.4.2.3-1</w:t>
      </w:r>
      <w:r w:rsidR="00D25092">
        <w:t>.</w:t>
      </w:r>
    </w:p>
    <w:p w14:paraId="5B325C3C" w14:textId="7F23C90E" w:rsidR="00D25092" w:rsidRDefault="00D6018D" w:rsidP="00D25092">
      <w:pPr>
        <w:pStyle w:val="B1"/>
      </w:pPr>
      <w:ins w:id="121" w:author="TL" w:date="2021-01-14T17:01:00Z">
        <w:r>
          <w:t>9</w:t>
        </w:r>
      </w:ins>
      <w:del w:id="122" w:author="TL" w:date="2021-01-14T17:01:00Z">
        <w:r w:rsidR="00D25092" w:rsidDel="00D6018D">
          <w:delText>10</w:delText>
        </w:r>
      </w:del>
      <w:r w:rsidR="00D25092">
        <w:t>)</w:t>
      </w:r>
      <w:r w:rsidR="00D25092">
        <w:tab/>
        <w:t>Measure the performance of the wanted signal at the receiver unit associated with the RIB, as defined in the clause 7.</w:t>
      </w:r>
      <w:r w:rsidR="00D25092">
        <w:rPr>
          <w:lang w:val="en-US"/>
        </w:rPr>
        <w:t>6</w:t>
      </w:r>
      <w:r w:rsidR="00D25092">
        <w:t>.</w:t>
      </w:r>
      <w:r w:rsidR="00D25092">
        <w:rPr>
          <w:lang w:val="en-US"/>
        </w:rPr>
        <w:t>5</w:t>
      </w:r>
      <w:r w:rsidR="00D25092">
        <w:t>, for the relevant carriers specified by the test configuration in clause 4.</w:t>
      </w:r>
      <w:r w:rsidR="00D25092">
        <w:rPr>
          <w:lang w:val="en-US"/>
        </w:rPr>
        <w:t>7 and 4.8</w:t>
      </w:r>
      <w:r w:rsidR="00D25092">
        <w:t>.</w:t>
      </w:r>
    </w:p>
    <w:p w14:paraId="36094CA1" w14:textId="77777777" w:rsidR="00D25092" w:rsidRDefault="00D25092" w:rsidP="00D25092">
      <w:pPr>
        <w:pStyle w:val="TH"/>
        <w:rPr>
          <w:rFonts w:eastAsia="SimSun"/>
          <w:lang w:eastAsia="zh-CN"/>
        </w:rPr>
      </w:pPr>
      <w:r>
        <w:lastRenderedPageBreak/>
        <w:t xml:space="preserve">Table </w:t>
      </w:r>
      <w:r>
        <w:rPr>
          <w:rFonts w:eastAsia="SimSun"/>
          <w:lang w:eastAsia="zh-CN"/>
        </w:rPr>
        <w:t>7.6.4.2.3</w:t>
      </w:r>
      <w:r>
        <w:t>-</w:t>
      </w:r>
      <w:r>
        <w:rPr>
          <w:rFonts w:eastAsia="SimSun"/>
          <w:lang w:eastAsia="zh-CN"/>
        </w:rPr>
        <w:t>1</w:t>
      </w:r>
      <w:r>
        <w:t>: Interferer signal step size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67"/>
        <w:gridCol w:w="4456"/>
        <w:gridCol w:w="1377"/>
      </w:tblGrid>
      <w:tr w:rsidR="00D25092" w14:paraId="406B15A0" w14:textId="77777777" w:rsidTr="00D25092">
        <w:trPr>
          <w:cantSplit/>
          <w:jc w:val="center"/>
        </w:trPr>
        <w:tc>
          <w:tcPr>
            <w:tcW w:w="1667" w:type="dxa"/>
            <w:tcBorders>
              <w:top w:val="single" w:sz="4" w:space="0" w:color="auto"/>
              <w:left w:val="single" w:sz="4" w:space="0" w:color="auto"/>
              <w:bottom w:val="single" w:sz="4" w:space="0" w:color="auto"/>
              <w:right w:val="single" w:sz="4" w:space="0" w:color="auto"/>
            </w:tcBorders>
            <w:hideMark/>
          </w:tcPr>
          <w:p w14:paraId="1DCD865F" w14:textId="77777777" w:rsidR="00D25092" w:rsidRDefault="00D25092">
            <w:pPr>
              <w:keepNext/>
              <w:keepLines/>
              <w:spacing w:after="0"/>
              <w:jc w:val="center"/>
              <w:rPr>
                <w:rFonts w:ascii="Arial" w:hAnsi="Arial" w:cs="Arial"/>
                <w:b/>
                <w:sz w:val="18"/>
                <w:lang w:val="it-IT"/>
              </w:rPr>
            </w:pPr>
            <w:proofErr w:type="spellStart"/>
            <w:r>
              <w:rPr>
                <w:rFonts w:ascii="Arial" w:hAnsi="Arial" w:cs="Arial"/>
                <w:b/>
                <w:sz w:val="18"/>
                <w:lang w:val="it-IT"/>
              </w:rPr>
              <w:t>Frequency</w:t>
            </w:r>
            <w:proofErr w:type="spellEnd"/>
            <w:r>
              <w:rPr>
                <w:rFonts w:ascii="Arial" w:hAnsi="Arial" w:cs="Arial"/>
                <w:b/>
                <w:sz w:val="18"/>
                <w:lang w:val="it-IT"/>
              </w:rPr>
              <w:t xml:space="preserve"> </w:t>
            </w:r>
            <w:proofErr w:type="spellStart"/>
            <w:r>
              <w:rPr>
                <w:rFonts w:ascii="Arial" w:hAnsi="Arial" w:cs="Arial"/>
                <w:b/>
                <w:sz w:val="18"/>
                <w:lang w:val="it-IT"/>
              </w:rPr>
              <w:t>range</w:t>
            </w:r>
            <w:proofErr w:type="spellEnd"/>
          </w:p>
          <w:p w14:paraId="70A8A1BB" w14:textId="77777777" w:rsidR="00D25092" w:rsidRDefault="00D25092">
            <w:pPr>
              <w:keepNext/>
              <w:keepLines/>
              <w:spacing w:after="0"/>
              <w:jc w:val="center"/>
              <w:rPr>
                <w:rFonts w:ascii="Arial" w:hAnsi="Arial" w:cs="Arial"/>
                <w:b/>
                <w:sz w:val="18"/>
                <w:lang w:val="it-IT"/>
              </w:rPr>
            </w:pPr>
            <w:r>
              <w:rPr>
                <w:rFonts w:ascii="Arial" w:hAnsi="Arial" w:cs="Arial"/>
                <w:b/>
                <w:sz w:val="18"/>
                <w:lang w:val="it-IT"/>
              </w:rPr>
              <w:t>(MHz)</w:t>
            </w:r>
          </w:p>
        </w:tc>
        <w:tc>
          <w:tcPr>
            <w:tcW w:w="4456" w:type="dxa"/>
            <w:tcBorders>
              <w:top w:val="single" w:sz="4" w:space="0" w:color="auto"/>
              <w:left w:val="single" w:sz="4" w:space="0" w:color="auto"/>
              <w:bottom w:val="single" w:sz="4" w:space="0" w:color="auto"/>
              <w:right w:val="single" w:sz="4" w:space="0" w:color="auto"/>
            </w:tcBorders>
            <w:hideMark/>
          </w:tcPr>
          <w:p w14:paraId="10517E1E" w14:textId="77777777" w:rsidR="00D25092" w:rsidRDefault="00D25092">
            <w:pPr>
              <w:keepNext/>
              <w:keepLines/>
              <w:spacing w:after="0"/>
              <w:jc w:val="center"/>
              <w:rPr>
                <w:rFonts w:ascii="Arial" w:hAnsi="Arial" w:cs="Arial"/>
                <w:b/>
                <w:sz w:val="18"/>
                <w:lang w:val="it-IT"/>
              </w:rPr>
            </w:pPr>
            <w:r>
              <w:rPr>
                <w:rFonts w:ascii="Arial" w:hAnsi="Arial" w:cs="Arial"/>
                <w:b/>
                <w:sz w:val="18"/>
                <w:lang w:val="it-IT"/>
              </w:rPr>
              <w:t xml:space="preserve">Minimum </w:t>
            </w:r>
            <w:proofErr w:type="spellStart"/>
            <w:r>
              <w:rPr>
                <w:rFonts w:ascii="Arial" w:hAnsi="Arial" w:cs="Arial"/>
                <w:b/>
                <w:sz w:val="18"/>
                <w:lang w:val="it-IT"/>
              </w:rPr>
              <w:t>supported</w:t>
            </w:r>
            <w:proofErr w:type="spellEnd"/>
            <w:r>
              <w:rPr>
                <w:rFonts w:ascii="Arial" w:hAnsi="Arial" w:cs="Arial"/>
                <w:b/>
                <w:i/>
                <w:sz w:val="18"/>
                <w:lang w:val="it-IT"/>
              </w:rPr>
              <w:t xml:space="preserve"> BS </w:t>
            </w:r>
            <w:proofErr w:type="spellStart"/>
            <w:r>
              <w:rPr>
                <w:rFonts w:ascii="Arial" w:hAnsi="Arial" w:cs="Arial"/>
                <w:b/>
                <w:i/>
                <w:sz w:val="18"/>
                <w:lang w:val="it-IT"/>
              </w:rPr>
              <w:t>channel</w:t>
            </w:r>
            <w:proofErr w:type="spellEnd"/>
            <w:r>
              <w:rPr>
                <w:rFonts w:ascii="Arial" w:hAnsi="Arial" w:cs="Arial"/>
                <w:b/>
                <w:i/>
                <w:sz w:val="18"/>
                <w:lang w:val="it-IT"/>
              </w:rPr>
              <w:t xml:space="preserve"> </w:t>
            </w:r>
            <w:proofErr w:type="spellStart"/>
            <w:r>
              <w:rPr>
                <w:rFonts w:ascii="Arial" w:hAnsi="Arial" w:cs="Arial"/>
                <w:b/>
                <w:i/>
                <w:sz w:val="18"/>
                <w:lang w:val="it-IT"/>
              </w:rPr>
              <w:t>bandwidth</w:t>
            </w:r>
            <w:proofErr w:type="spellEnd"/>
            <w:r>
              <w:rPr>
                <w:rFonts w:ascii="Arial" w:hAnsi="Arial" w:cs="Arial"/>
                <w:b/>
                <w:sz w:val="18"/>
                <w:lang w:val="it-IT"/>
              </w:rPr>
              <w:t xml:space="preserve"> (MHz)</w:t>
            </w:r>
          </w:p>
        </w:tc>
        <w:tc>
          <w:tcPr>
            <w:tcW w:w="1377" w:type="dxa"/>
            <w:tcBorders>
              <w:top w:val="single" w:sz="4" w:space="0" w:color="auto"/>
              <w:left w:val="single" w:sz="4" w:space="0" w:color="auto"/>
              <w:bottom w:val="single" w:sz="4" w:space="0" w:color="auto"/>
              <w:right w:val="single" w:sz="4" w:space="0" w:color="auto"/>
            </w:tcBorders>
            <w:hideMark/>
          </w:tcPr>
          <w:p w14:paraId="2160100E" w14:textId="77777777" w:rsidR="00D25092" w:rsidRDefault="00D25092">
            <w:pPr>
              <w:keepNext/>
              <w:keepLines/>
              <w:spacing w:after="0"/>
              <w:jc w:val="center"/>
              <w:rPr>
                <w:rFonts w:ascii="Arial" w:hAnsi="Arial" w:cs="Arial"/>
                <w:b/>
                <w:sz w:val="18"/>
              </w:rPr>
            </w:pPr>
            <w:r>
              <w:rPr>
                <w:rFonts w:ascii="Arial" w:hAnsi="Arial" w:cs="Arial"/>
                <w:b/>
                <w:sz w:val="18"/>
              </w:rPr>
              <w:t>Measurement</w:t>
            </w:r>
          </w:p>
          <w:p w14:paraId="7D54A3AD" w14:textId="77777777" w:rsidR="00D25092" w:rsidRDefault="00D25092">
            <w:pPr>
              <w:keepNext/>
              <w:keepLines/>
              <w:spacing w:after="0"/>
              <w:jc w:val="center"/>
              <w:rPr>
                <w:rFonts w:ascii="Arial" w:hAnsi="Arial" w:cs="Arial"/>
                <w:b/>
                <w:sz w:val="18"/>
              </w:rPr>
            </w:pPr>
            <w:r>
              <w:rPr>
                <w:rFonts w:ascii="Arial" w:hAnsi="Arial" w:cs="Arial"/>
                <w:b/>
                <w:sz w:val="18"/>
              </w:rPr>
              <w:t>step size</w:t>
            </w:r>
          </w:p>
          <w:p w14:paraId="331825B3" w14:textId="77777777" w:rsidR="00D25092" w:rsidRDefault="00D25092">
            <w:pPr>
              <w:keepNext/>
              <w:keepLines/>
              <w:spacing w:after="0"/>
              <w:jc w:val="center"/>
              <w:rPr>
                <w:rFonts w:ascii="Arial" w:hAnsi="Arial" w:cs="Arial"/>
                <w:b/>
                <w:sz w:val="18"/>
              </w:rPr>
            </w:pPr>
            <w:r>
              <w:rPr>
                <w:rFonts w:ascii="Arial" w:hAnsi="Arial" w:cs="Arial"/>
                <w:b/>
                <w:sz w:val="18"/>
              </w:rPr>
              <w:t>(MHz)</w:t>
            </w:r>
          </w:p>
        </w:tc>
      </w:tr>
      <w:tr w:rsidR="00D25092" w14:paraId="726F7859" w14:textId="77777777" w:rsidTr="00D25092">
        <w:trPr>
          <w:cantSplit/>
          <w:jc w:val="center"/>
        </w:trPr>
        <w:tc>
          <w:tcPr>
            <w:tcW w:w="1667" w:type="dxa"/>
            <w:tcBorders>
              <w:top w:val="single" w:sz="4" w:space="0" w:color="auto"/>
              <w:left w:val="single" w:sz="4" w:space="0" w:color="auto"/>
              <w:bottom w:val="single" w:sz="4" w:space="0" w:color="auto"/>
              <w:right w:val="single" w:sz="4" w:space="0" w:color="auto"/>
            </w:tcBorders>
            <w:hideMark/>
          </w:tcPr>
          <w:p w14:paraId="67296D8B" w14:textId="77777777" w:rsidR="00D25092" w:rsidRDefault="00D25092">
            <w:pPr>
              <w:keepNext/>
              <w:keepLines/>
              <w:spacing w:after="0"/>
              <w:jc w:val="center"/>
              <w:rPr>
                <w:rFonts w:ascii="Arial" w:hAnsi="Arial" w:cs="Arial"/>
                <w:sz w:val="18"/>
              </w:rPr>
            </w:pPr>
            <w:r>
              <w:rPr>
                <w:rFonts w:ascii="Arial" w:hAnsi="Arial" w:cs="Arial"/>
                <w:sz w:val="18"/>
              </w:rPr>
              <w:t>30 to 6000</w:t>
            </w:r>
          </w:p>
        </w:tc>
        <w:tc>
          <w:tcPr>
            <w:tcW w:w="4456" w:type="dxa"/>
            <w:tcBorders>
              <w:top w:val="single" w:sz="4" w:space="0" w:color="auto"/>
              <w:left w:val="single" w:sz="4" w:space="0" w:color="auto"/>
              <w:bottom w:val="single" w:sz="4" w:space="0" w:color="auto"/>
              <w:right w:val="single" w:sz="4" w:space="0" w:color="auto"/>
            </w:tcBorders>
            <w:hideMark/>
          </w:tcPr>
          <w:p w14:paraId="3B5C6635" w14:textId="77777777" w:rsidR="00D25092" w:rsidRDefault="00D25092">
            <w:pPr>
              <w:keepNext/>
              <w:keepLines/>
              <w:spacing w:after="0"/>
              <w:jc w:val="center"/>
              <w:rPr>
                <w:rFonts w:ascii="Arial" w:hAnsi="Arial" w:cs="Arial"/>
                <w:sz w:val="18"/>
              </w:rPr>
            </w:pPr>
            <w:r>
              <w:rPr>
                <w:rFonts w:ascii="Arial" w:hAnsi="Arial" w:cs="Arial"/>
                <w:sz w:val="18"/>
              </w:rPr>
              <w:t>50, 100, 200, 400</w:t>
            </w:r>
          </w:p>
        </w:tc>
        <w:tc>
          <w:tcPr>
            <w:tcW w:w="1377" w:type="dxa"/>
            <w:tcBorders>
              <w:top w:val="single" w:sz="4" w:space="0" w:color="auto"/>
              <w:left w:val="single" w:sz="4" w:space="0" w:color="auto"/>
              <w:bottom w:val="single" w:sz="4" w:space="0" w:color="auto"/>
              <w:right w:val="single" w:sz="4" w:space="0" w:color="auto"/>
            </w:tcBorders>
            <w:hideMark/>
          </w:tcPr>
          <w:p w14:paraId="62C9CAA1" w14:textId="77777777" w:rsidR="00D25092" w:rsidRDefault="00D25092">
            <w:pPr>
              <w:keepNext/>
              <w:keepLines/>
              <w:spacing w:after="0"/>
              <w:jc w:val="center"/>
              <w:rPr>
                <w:rFonts w:ascii="Arial" w:hAnsi="Arial" w:cs="Arial"/>
                <w:sz w:val="18"/>
                <w:lang w:eastAsia="zh-CN"/>
              </w:rPr>
            </w:pPr>
            <w:r>
              <w:rPr>
                <w:rFonts w:ascii="Arial" w:hAnsi="Arial" w:cs="Arial"/>
                <w:sz w:val="18"/>
                <w:lang w:eastAsia="zh-CN"/>
              </w:rPr>
              <w:t>1</w:t>
            </w:r>
          </w:p>
        </w:tc>
      </w:tr>
      <w:tr w:rsidR="00D25092" w14:paraId="1EDF1F48" w14:textId="77777777" w:rsidTr="00D25092">
        <w:trPr>
          <w:cantSplit/>
          <w:jc w:val="center"/>
        </w:trPr>
        <w:tc>
          <w:tcPr>
            <w:tcW w:w="1667" w:type="dxa"/>
            <w:tcBorders>
              <w:top w:val="single" w:sz="4" w:space="0" w:color="auto"/>
              <w:left w:val="single" w:sz="4" w:space="0" w:color="auto"/>
              <w:bottom w:val="nil"/>
              <w:right w:val="single" w:sz="4" w:space="0" w:color="auto"/>
            </w:tcBorders>
            <w:hideMark/>
          </w:tcPr>
          <w:p w14:paraId="3968E3D2" w14:textId="77777777" w:rsidR="00D25092" w:rsidRDefault="00D25092">
            <w:pPr>
              <w:keepNext/>
              <w:keepLines/>
              <w:spacing w:after="0"/>
              <w:jc w:val="center"/>
              <w:rPr>
                <w:rFonts w:ascii="Arial" w:hAnsi="Arial" w:cs="Arial"/>
                <w:sz w:val="18"/>
              </w:rPr>
            </w:pPr>
            <w:r>
              <w:rPr>
                <w:rFonts w:ascii="Arial" w:hAnsi="Arial" w:cs="Arial"/>
                <w:sz w:val="18"/>
              </w:rPr>
              <w:t>6000 to 60000</w:t>
            </w:r>
          </w:p>
        </w:tc>
        <w:tc>
          <w:tcPr>
            <w:tcW w:w="4456" w:type="dxa"/>
            <w:tcBorders>
              <w:top w:val="single" w:sz="4" w:space="0" w:color="auto"/>
              <w:left w:val="single" w:sz="4" w:space="0" w:color="auto"/>
              <w:bottom w:val="single" w:sz="4" w:space="0" w:color="auto"/>
              <w:right w:val="single" w:sz="4" w:space="0" w:color="auto"/>
            </w:tcBorders>
            <w:hideMark/>
          </w:tcPr>
          <w:p w14:paraId="07F8C1F0" w14:textId="77777777" w:rsidR="00D25092" w:rsidRDefault="00D25092">
            <w:pPr>
              <w:keepNext/>
              <w:keepLines/>
              <w:spacing w:after="0"/>
              <w:jc w:val="center"/>
              <w:rPr>
                <w:rFonts w:ascii="Arial" w:hAnsi="Arial" w:cs="Arial"/>
                <w:sz w:val="18"/>
              </w:rPr>
            </w:pPr>
            <w:r>
              <w:rPr>
                <w:rFonts w:ascii="Arial" w:hAnsi="Arial" w:cs="Arial"/>
                <w:sz w:val="18"/>
              </w:rPr>
              <w:t>50</w:t>
            </w:r>
          </w:p>
        </w:tc>
        <w:tc>
          <w:tcPr>
            <w:tcW w:w="1377" w:type="dxa"/>
            <w:tcBorders>
              <w:top w:val="single" w:sz="4" w:space="0" w:color="auto"/>
              <w:left w:val="single" w:sz="4" w:space="0" w:color="auto"/>
              <w:bottom w:val="single" w:sz="4" w:space="0" w:color="auto"/>
              <w:right w:val="single" w:sz="4" w:space="0" w:color="auto"/>
            </w:tcBorders>
            <w:hideMark/>
          </w:tcPr>
          <w:p w14:paraId="6D34D513" w14:textId="77777777" w:rsidR="00D25092" w:rsidRDefault="00D25092">
            <w:pPr>
              <w:keepNext/>
              <w:keepLines/>
              <w:spacing w:after="0"/>
              <w:jc w:val="center"/>
              <w:rPr>
                <w:rFonts w:ascii="Arial" w:hAnsi="Arial" w:cs="Arial"/>
                <w:sz w:val="18"/>
                <w:lang w:eastAsia="zh-CN"/>
              </w:rPr>
            </w:pPr>
            <w:r>
              <w:rPr>
                <w:rFonts w:ascii="Arial" w:hAnsi="Arial" w:cs="Arial"/>
                <w:sz w:val="18"/>
                <w:lang w:eastAsia="zh-CN"/>
              </w:rPr>
              <w:t>15</w:t>
            </w:r>
          </w:p>
        </w:tc>
      </w:tr>
      <w:tr w:rsidR="00D25092" w14:paraId="3C32BDD8" w14:textId="77777777" w:rsidTr="00D25092">
        <w:trPr>
          <w:cantSplit/>
          <w:jc w:val="center"/>
        </w:trPr>
        <w:tc>
          <w:tcPr>
            <w:tcW w:w="1667" w:type="dxa"/>
            <w:tcBorders>
              <w:top w:val="nil"/>
              <w:left w:val="single" w:sz="4" w:space="0" w:color="auto"/>
              <w:bottom w:val="nil"/>
              <w:right w:val="single" w:sz="4" w:space="0" w:color="auto"/>
            </w:tcBorders>
          </w:tcPr>
          <w:p w14:paraId="70BFDDDA" w14:textId="77777777" w:rsidR="00D25092" w:rsidRDefault="00D25092">
            <w:pPr>
              <w:keepNext/>
              <w:keepLines/>
              <w:spacing w:after="0"/>
              <w:jc w:val="center"/>
              <w:rPr>
                <w:rFonts w:ascii="Arial" w:hAnsi="Arial" w:cs="Arial"/>
                <w:sz w:val="18"/>
              </w:rPr>
            </w:pPr>
          </w:p>
        </w:tc>
        <w:tc>
          <w:tcPr>
            <w:tcW w:w="4456" w:type="dxa"/>
            <w:tcBorders>
              <w:top w:val="single" w:sz="4" w:space="0" w:color="auto"/>
              <w:left w:val="single" w:sz="4" w:space="0" w:color="auto"/>
              <w:bottom w:val="single" w:sz="4" w:space="0" w:color="auto"/>
              <w:right w:val="single" w:sz="4" w:space="0" w:color="auto"/>
            </w:tcBorders>
            <w:hideMark/>
          </w:tcPr>
          <w:p w14:paraId="0BAEE617" w14:textId="77777777" w:rsidR="00D25092" w:rsidRDefault="00D25092">
            <w:pPr>
              <w:keepNext/>
              <w:keepLines/>
              <w:spacing w:after="0"/>
              <w:jc w:val="center"/>
              <w:rPr>
                <w:rFonts w:ascii="Arial" w:hAnsi="Arial" w:cs="Arial"/>
                <w:sz w:val="18"/>
              </w:rPr>
            </w:pPr>
            <w:r>
              <w:rPr>
                <w:rFonts w:ascii="Arial" w:hAnsi="Arial" w:cs="Arial"/>
                <w:sz w:val="18"/>
              </w:rPr>
              <w:t xml:space="preserve">100 </w:t>
            </w:r>
          </w:p>
        </w:tc>
        <w:tc>
          <w:tcPr>
            <w:tcW w:w="1377" w:type="dxa"/>
            <w:tcBorders>
              <w:top w:val="single" w:sz="4" w:space="0" w:color="auto"/>
              <w:left w:val="single" w:sz="4" w:space="0" w:color="auto"/>
              <w:bottom w:val="single" w:sz="4" w:space="0" w:color="auto"/>
              <w:right w:val="single" w:sz="4" w:space="0" w:color="auto"/>
            </w:tcBorders>
            <w:hideMark/>
          </w:tcPr>
          <w:p w14:paraId="4FBDB76D" w14:textId="77777777" w:rsidR="00D25092" w:rsidRDefault="00D25092">
            <w:pPr>
              <w:keepNext/>
              <w:keepLines/>
              <w:spacing w:after="0"/>
              <w:jc w:val="center"/>
              <w:rPr>
                <w:rFonts w:ascii="Arial" w:hAnsi="Arial" w:cs="Arial"/>
                <w:sz w:val="18"/>
                <w:lang w:eastAsia="zh-CN"/>
              </w:rPr>
            </w:pPr>
            <w:r>
              <w:rPr>
                <w:rFonts w:ascii="Arial" w:hAnsi="Arial" w:cs="Arial"/>
                <w:sz w:val="18"/>
                <w:lang w:eastAsia="zh-CN"/>
              </w:rPr>
              <w:t>30</w:t>
            </w:r>
          </w:p>
        </w:tc>
      </w:tr>
      <w:tr w:rsidR="00D25092" w14:paraId="62FE7451" w14:textId="77777777" w:rsidTr="00D25092">
        <w:trPr>
          <w:cantSplit/>
          <w:jc w:val="center"/>
        </w:trPr>
        <w:tc>
          <w:tcPr>
            <w:tcW w:w="1667" w:type="dxa"/>
            <w:tcBorders>
              <w:top w:val="nil"/>
              <w:left w:val="single" w:sz="4" w:space="0" w:color="auto"/>
              <w:bottom w:val="nil"/>
              <w:right w:val="single" w:sz="4" w:space="0" w:color="auto"/>
            </w:tcBorders>
          </w:tcPr>
          <w:p w14:paraId="01A9DADE" w14:textId="77777777" w:rsidR="00D25092" w:rsidRDefault="00D25092">
            <w:pPr>
              <w:keepNext/>
              <w:keepLines/>
              <w:spacing w:after="0"/>
              <w:jc w:val="center"/>
              <w:rPr>
                <w:rFonts w:ascii="Arial" w:hAnsi="Arial" w:cs="Arial"/>
                <w:sz w:val="18"/>
                <w:lang w:eastAsia="zh-CN"/>
              </w:rPr>
            </w:pPr>
          </w:p>
        </w:tc>
        <w:tc>
          <w:tcPr>
            <w:tcW w:w="4456" w:type="dxa"/>
            <w:tcBorders>
              <w:top w:val="single" w:sz="4" w:space="0" w:color="auto"/>
              <w:left w:val="single" w:sz="4" w:space="0" w:color="auto"/>
              <w:bottom w:val="single" w:sz="4" w:space="0" w:color="auto"/>
              <w:right w:val="single" w:sz="4" w:space="0" w:color="auto"/>
            </w:tcBorders>
            <w:hideMark/>
          </w:tcPr>
          <w:p w14:paraId="6C3E307E" w14:textId="77777777" w:rsidR="00D25092" w:rsidRDefault="00D25092">
            <w:pPr>
              <w:keepNext/>
              <w:keepLines/>
              <w:spacing w:after="0"/>
              <w:jc w:val="center"/>
              <w:rPr>
                <w:rFonts w:ascii="Arial" w:hAnsi="Arial" w:cs="Arial"/>
                <w:sz w:val="18"/>
                <w:lang w:eastAsia="zh-CN"/>
              </w:rPr>
            </w:pPr>
            <w:r>
              <w:rPr>
                <w:rFonts w:ascii="Arial" w:hAnsi="Arial" w:cs="Arial"/>
                <w:sz w:val="18"/>
                <w:lang w:eastAsia="zh-CN"/>
              </w:rPr>
              <w:t>200</w:t>
            </w:r>
          </w:p>
        </w:tc>
        <w:tc>
          <w:tcPr>
            <w:tcW w:w="1377" w:type="dxa"/>
            <w:tcBorders>
              <w:top w:val="single" w:sz="4" w:space="0" w:color="auto"/>
              <w:left w:val="single" w:sz="4" w:space="0" w:color="auto"/>
              <w:bottom w:val="single" w:sz="4" w:space="0" w:color="auto"/>
              <w:right w:val="single" w:sz="4" w:space="0" w:color="auto"/>
            </w:tcBorders>
            <w:hideMark/>
          </w:tcPr>
          <w:p w14:paraId="28D7344F" w14:textId="77777777" w:rsidR="00D25092" w:rsidRDefault="00D25092">
            <w:pPr>
              <w:keepNext/>
              <w:keepLines/>
              <w:spacing w:after="0"/>
              <w:jc w:val="center"/>
              <w:rPr>
                <w:rFonts w:ascii="Arial" w:hAnsi="Arial" w:cs="Arial"/>
                <w:sz w:val="18"/>
                <w:lang w:eastAsia="zh-CN"/>
              </w:rPr>
            </w:pPr>
            <w:r>
              <w:rPr>
                <w:rFonts w:ascii="Arial" w:hAnsi="Arial" w:cs="Arial"/>
                <w:sz w:val="18"/>
                <w:lang w:eastAsia="zh-CN"/>
              </w:rPr>
              <w:t>60</w:t>
            </w:r>
          </w:p>
        </w:tc>
      </w:tr>
      <w:tr w:rsidR="00D25092" w14:paraId="040558B3" w14:textId="77777777" w:rsidTr="00D25092">
        <w:trPr>
          <w:cantSplit/>
          <w:jc w:val="center"/>
        </w:trPr>
        <w:tc>
          <w:tcPr>
            <w:tcW w:w="1667" w:type="dxa"/>
            <w:tcBorders>
              <w:top w:val="nil"/>
              <w:left w:val="single" w:sz="4" w:space="0" w:color="auto"/>
              <w:bottom w:val="single" w:sz="4" w:space="0" w:color="auto"/>
              <w:right w:val="single" w:sz="4" w:space="0" w:color="auto"/>
            </w:tcBorders>
          </w:tcPr>
          <w:p w14:paraId="56C13B6A" w14:textId="77777777" w:rsidR="00D25092" w:rsidRDefault="00D25092">
            <w:pPr>
              <w:keepNext/>
              <w:keepLines/>
              <w:spacing w:after="0"/>
              <w:jc w:val="center"/>
              <w:rPr>
                <w:rFonts w:ascii="Arial" w:hAnsi="Arial" w:cs="Arial"/>
                <w:sz w:val="18"/>
              </w:rPr>
            </w:pPr>
          </w:p>
        </w:tc>
        <w:tc>
          <w:tcPr>
            <w:tcW w:w="4456" w:type="dxa"/>
            <w:tcBorders>
              <w:top w:val="single" w:sz="4" w:space="0" w:color="auto"/>
              <w:left w:val="single" w:sz="4" w:space="0" w:color="auto"/>
              <w:bottom w:val="single" w:sz="4" w:space="0" w:color="auto"/>
              <w:right w:val="single" w:sz="4" w:space="0" w:color="auto"/>
            </w:tcBorders>
            <w:hideMark/>
          </w:tcPr>
          <w:p w14:paraId="4E11323D" w14:textId="77777777" w:rsidR="00D25092" w:rsidRDefault="00D25092">
            <w:pPr>
              <w:keepNext/>
              <w:keepLines/>
              <w:spacing w:after="0"/>
              <w:jc w:val="center"/>
              <w:rPr>
                <w:rFonts w:ascii="Arial" w:hAnsi="Arial" w:cs="Arial"/>
                <w:sz w:val="18"/>
                <w:lang w:eastAsia="zh-CN"/>
              </w:rPr>
            </w:pPr>
            <w:r>
              <w:rPr>
                <w:rFonts w:ascii="Arial" w:hAnsi="Arial" w:cs="Arial"/>
                <w:sz w:val="18"/>
              </w:rPr>
              <w:t xml:space="preserve">400 </w:t>
            </w:r>
          </w:p>
        </w:tc>
        <w:tc>
          <w:tcPr>
            <w:tcW w:w="1377" w:type="dxa"/>
            <w:tcBorders>
              <w:top w:val="single" w:sz="4" w:space="0" w:color="auto"/>
              <w:left w:val="single" w:sz="4" w:space="0" w:color="auto"/>
              <w:bottom w:val="single" w:sz="4" w:space="0" w:color="auto"/>
              <w:right w:val="single" w:sz="4" w:space="0" w:color="auto"/>
            </w:tcBorders>
            <w:hideMark/>
          </w:tcPr>
          <w:p w14:paraId="04C13B1C" w14:textId="77777777" w:rsidR="00D25092" w:rsidRDefault="00D25092">
            <w:pPr>
              <w:keepNext/>
              <w:keepLines/>
              <w:spacing w:after="0"/>
              <w:jc w:val="center"/>
              <w:rPr>
                <w:rFonts w:ascii="Arial" w:hAnsi="Arial" w:cs="Arial"/>
                <w:sz w:val="18"/>
                <w:lang w:eastAsia="zh-CN"/>
              </w:rPr>
            </w:pPr>
            <w:r>
              <w:rPr>
                <w:rFonts w:ascii="Arial" w:hAnsi="Arial" w:cs="Arial"/>
                <w:sz w:val="18"/>
                <w:lang w:eastAsia="zh-CN"/>
              </w:rPr>
              <w:t>60</w:t>
            </w:r>
          </w:p>
        </w:tc>
      </w:tr>
    </w:tbl>
    <w:p w14:paraId="5C286EFE" w14:textId="77777777" w:rsidR="00D25092" w:rsidRDefault="00D25092" w:rsidP="00D25092"/>
    <w:p w14:paraId="1636E74F" w14:textId="1AE51D8B" w:rsidR="00D25092" w:rsidRDefault="00D25092" w:rsidP="00D25092">
      <w:pPr>
        <w:pStyle w:val="B1"/>
      </w:pPr>
      <w:r>
        <w:t>1</w:t>
      </w:r>
      <w:ins w:id="123" w:author="TL" w:date="2021-01-14T17:01:00Z">
        <w:r w:rsidR="00D6018D">
          <w:t>0</w:t>
        </w:r>
      </w:ins>
      <w:del w:id="124" w:author="TL" w:date="2021-01-14T17:01:00Z">
        <w:r w:rsidDel="00D6018D">
          <w:delText>1</w:delText>
        </w:r>
      </w:del>
      <w:r>
        <w:t>)</w:t>
      </w:r>
      <w:r>
        <w:tab/>
        <w:t>Repeat for all supported polarizations.</w:t>
      </w:r>
    </w:p>
    <w:p w14:paraId="53547DCA" w14:textId="77777777" w:rsidR="00D25092" w:rsidRDefault="00D25092" w:rsidP="00D25092">
      <w:pPr>
        <w:pStyle w:val="Heading3"/>
      </w:pPr>
      <w:bookmarkStart w:id="125" w:name="_Toc58866865"/>
      <w:bookmarkStart w:id="126" w:name="_Toc58865283"/>
      <w:bookmarkStart w:id="127" w:name="_Toc53182889"/>
      <w:bookmarkStart w:id="128" w:name="_Toc45884958"/>
      <w:bookmarkStart w:id="129" w:name="_Toc37273640"/>
      <w:bookmarkStart w:id="130" w:name="_Toc29810363"/>
      <w:bookmarkStart w:id="131" w:name="_Toc21101324"/>
      <w:r>
        <w:t>7.</w:t>
      </w:r>
      <w:r>
        <w:rPr>
          <w:lang w:val="en-US"/>
        </w:rPr>
        <w:t>6</w:t>
      </w:r>
      <w:r>
        <w:t>.5</w:t>
      </w:r>
      <w:r>
        <w:tab/>
        <w:t>Test requirements</w:t>
      </w:r>
      <w:bookmarkEnd w:id="125"/>
      <w:bookmarkEnd w:id="126"/>
      <w:bookmarkEnd w:id="127"/>
      <w:bookmarkEnd w:id="128"/>
      <w:bookmarkEnd w:id="129"/>
      <w:bookmarkEnd w:id="130"/>
      <w:bookmarkEnd w:id="131"/>
    </w:p>
    <w:p w14:paraId="11CDD2F3" w14:textId="77777777" w:rsidR="00D25092" w:rsidRDefault="00D25092" w:rsidP="00D25092">
      <w:pPr>
        <w:pStyle w:val="Heading5"/>
        <w:ind w:left="0" w:firstLine="0"/>
        <w:rPr>
          <w:color w:val="FF0000"/>
          <w:sz w:val="28"/>
        </w:rPr>
      </w:pPr>
      <w:r>
        <w:rPr>
          <w:color w:val="FF0000"/>
          <w:sz w:val="28"/>
        </w:rPr>
        <w:t>[Unchanged sections omitted]</w:t>
      </w:r>
    </w:p>
    <w:p w14:paraId="36A74CD7" w14:textId="77777777" w:rsidR="00D25092" w:rsidRDefault="00D25092" w:rsidP="00D25092">
      <w:pPr>
        <w:pStyle w:val="Heading4"/>
        <w:rPr>
          <w:lang w:eastAsia="zh-CN"/>
        </w:rPr>
      </w:pPr>
      <w:bookmarkStart w:id="132" w:name="_Toc58866887"/>
      <w:bookmarkStart w:id="133" w:name="_Toc58865305"/>
      <w:bookmarkStart w:id="134" w:name="_Toc53182911"/>
      <w:bookmarkStart w:id="135" w:name="_Toc45884980"/>
      <w:bookmarkStart w:id="136" w:name="_Toc37273662"/>
      <w:bookmarkStart w:id="137" w:name="_Toc29810385"/>
      <w:bookmarkStart w:id="138" w:name="_Toc21101346"/>
      <w:r>
        <w:rPr>
          <w:lang w:eastAsia="sv-SE"/>
        </w:rPr>
        <w:t>7.8.4.2</w:t>
      </w:r>
      <w:r>
        <w:rPr>
          <w:lang w:eastAsia="sv-SE"/>
        </w:rPr>
        <w:tab/>
        <w:t>Procedure</w:t>
      </w:r>
      <w:bookmarkEnd w:id="132"/>
      <w:bookmarkEnd w:id="133"/>
      <w:bookmarkEnd w:id="134"/>
      <w:bookmarkEnd w:id="135"/>
      <w:bookmarkEnd w:id="136"/>
      <w:bookmarkEnd w:id="137"/>
      <w:bookmarkEnd w:id="138"/>
    </w:p>
    <w:p w14:paraId="4B3BAEB2" w14:textId="77777777" w:rsidR="00D25092" w:rsidRDefault="00D25092" w:rsidP="00D25092">
      <w:pPr>
        <w:pStyle w:val="B1"/>
        <w:rPr>
          <w:lang w:eastAsia="zh-CN"/>
        </w:rPr>
      </w:pPr>
      <w:r>
        <w:t>1)</w:t>
      </w:r>
      <w:r>
        <w:tab/>
        <w:t xml:space="preserve">Place the BS with </w:t>
      </w:r>
      <w:r>
        <w:rPr>
          <w:lang w:eastAsia="zh-CN"/>
        </w:rPr>
        <w:t xml:space="preserve">its manufacturer declared coordinate system reference point </w:t>
      </w:r>
      <w:r>
        <w:t xml:space="preserve">in the same place as </w:t>
      </w:r>
      <w:r>
        <w:rPr>
          <w:lang w:eastAsia="zh-CN"/>
        </w:rPr>
        <w:t>calibrated point in the test system</w:t>
      </w:r>
      <w:r>
        <w:rPr>
          <w:rFonts w:eastAsia="MS Mincho"/>
          <w:lang w:eastAsia="ja-JP"/>
        </w:rPr>
        <w:t>, as shown in annex E.2.6</w:t>
      </w:r>
      <w:r>
        <w:t>.</w:t>
      </w:r>
    </w:p>
    <w:p w14:paraId="4BA9AD4B" w14:textId="77777777" w:rsidR="00D25092" w:rsidRDefault="00D25092" w:rsidP="00D25092">
      <w:pPr>
        <w:pStyle w:val="B1"/>
        <w:rPr>
          <w:lang w:eastAsia="zh-CN"/>
        </w:rPr>
      </w:pPr>
      <w:r>
        <w:t>2)</w:t>
      </w:r>
      <w:r>
        <w:tab/>
        <w:t>Align the</w:t>
      </w:r>
      <w:r>
        <w:rPr>
          <w:lang w:eastAsia="zh-CN"/>
        </w:rPr>
        <w:t xml:space="preserve"> manufacturer declared coordinate system orientation of the BS with the test system.</w:t>
      </w:r>
    </w:p>
    <w:p w14:paraId="4769ECCA" w14:textId="77777777" w:rsidR="00D25092" w:rsidRDefault="00D25092" w:rsidP="00D25092">
      <w:pPr>
        <w:pStyle w:val="B1"/>
        <w:rPr>
          <w:lang w:eastAsia="zh-CN"/>
        </w:rPr>
      </w:pPr>
      <w:r>
        <w:rPr>
          <w:rFonts w:eastAsia="MS Mincho"/>
          <w:lang w:eastAsia="ja-JP"/>
        </w:rPr>
        <w:t>3)</w:t>
      </w:r>
      <w:r>
        <w:rPr>
          <w:rFonts w:eastAsia="MS Mincho"/>
          <w:lang w:eastAsia="ja-JP"/>
        </w:rPr>
        <w:tab/>
        <w:t xml:space="preserve">Align </w:t>
      </w:r>
      <w:r>
        <w:t>the BS with the test antenna in the declared direction to be tested</w:t>
      </w:r>
      <w:r>
        <w:rPr>
          <w:lang w:eastAsia="zh-CN"/>
        </w:rPr>
        <w:t>.</w:t>
      </w:r>
    </w:p>
    <w:p w14:paraId="45ADD35B" w14:textId="77777777" w:rsidR="00D25092" w:rsidRDefault="00D25092" w:rsidP="00D25092">
      <w:pPr>
        <w:pStyle w:val="B1"/>
        <w:rPr>
          <w:lang w:eastAsia="zh-CN"/>
        </w:rPr>
      </w:pPr>
      <w:r>
        <w:rPr>
          <w:lang w:eastAsia="zh-CN"/>
        </w:rPr>
        <w:t>4)</w:t>
      </w:r>
      <w:r>
        <w:rPr>
          <w:lang w:eastAsia="zh-CN"/>
        </w:rPr>
        <w:tab/>
        <w:t xml:space="preserve">Align the BS to that the wanted signal and interferer signal is </w:t>
      </w:r>
      <w:r>
        <w:rPr>
          <w:i/>
          <w:lang w:eastAsia="zh-CN"/>
        </w:rPr>
        <w:t>polarization matched</w:t>
      </w:r>
      <w:r>
        <w:rPr>
          <w:lang w:eastAsia="zh-CN"/>
        </w:rPr>
        <w:t xml:space="preserve"> with the test antenna(s).</w:t>
      </w:r>
    </w:p>
    <w:p w14:paraId="389218F5" w14:textId="77777777" w:rsidR="00D25092" w:rsidRDefault="00D25092" w:rsidP="00D25092">
      <w:pPr>
        <w:pStyle w:val="B1"/>
      </w:pPr>
      <w:r>
        <w:t>5)</w:t>
      </w:r>
      <w:r>
        <w:tab/>
        <w:t>Configure the beam peak direction of the BS according to declared reference beam direction pair for the appropriate beam identifier.</w:t>
      </w:r>
    </w:p>
    <w:p w14:paraId="57D4531B" w14:textId="1899EAE9" w:rsidR="00D25092" w:rsidRDefault="00D25092" w:rsidP="00D25092">
      <w:pPr>
        <w:pStyle w:val="B1"/>
        <w:rPr>
          <w:lang w:eastAsia="zh-CN"/>
        </w:rPr>
      </w:pPr>
      <w:r>
        <w:rPr>
          <w:lang w:eastAsia="zh-CN"/>
        </w:rPr>
        <w:t>6)</w:t>
      </w:r>
      <w:r>
        <w:rPr>
          <w:lang w:eastAsia="zh-CN"/>
        </w:rPr>
        <w:tab/>
      </w:r>
      <w:ins w:id="139" w:author="TL" w:date="2021-01-14T17:01:00Z">
        <w:r w:rsidR="00D6018D">
          <w:rPr>
            <w:lang w:eastAsia="zh-CN"/>
          </w:rPr>
          <w:t xml:space="preserve">For FDD operation, </w:t>
        </w:r>
      </w:ins>
      <w:del w:id="140" w:author="TL" w:date="2021-01-14T17:01:00Z">
        <w:r w:rsidDel="00D6018D">
          <w:rPr>
            <w:lang w:eastAsia="zh-CN"/>
          </w:rPr>
          <w:delText>S</w:delText>
        </w:r>
      </w:del>
      <w:ins w:id="141" w:author="TL" w:date="2021-01-14T17:01:00Z">
        <w:r w:rsidR="00D6018D">
          <w:rPr>
            <w:lang w:eastAsia="zh-CN"/>
          </w:rPr>
          <w:t>s</w:t>
        </w:r>
      </w:ins>
      <w:r>
        <w:rPr>
          <w:lang w:eastAsia="zh-CN"/>
        </w:rPr>
        <w:t xml:space="preserve">et the BS to transmit the beam(s) of the same operational band as the </w:t>
      </w:r>
      <w:r>
        <w:rPr>
          <w:i/>
        </w:rPr>
        <w:t xml:space="preserve">OTA REFSENS </w:t>
      </w:r>
      <w:proofErr w:type="spellStart"/>
      <w:r>
        <w:rPr>
          <w:i/>
        </w:rPr>
        <w:t>RoAoA</w:t>
      </w:r>
      <w:proofErr w:type="spellEnd"/>
      <w:r>
        <w:rPr>
          <w:lang w:eastAsia="zh-CN"/>
        </w:rPr>
        <w:t xml:space="preserve"> or OSDD being tested according to the appropriate test configuration in clauses 4.7 and 4.8.</w:t>
      </w:r>
    </w:p>
    <w:p w14:paraId="0785266D" w14:textId="77777777" w:rsidR="00D25092" w:rsidRDefault="00D25092" w:rsidP="00D25092">
      <w:pPr>
        <w:pStyle w:val="B1"/>
      </w:pPr>
      <w:r>
        <w:rPr>
          <w:lang w:eastAsia="zh-CN"/>
        </w:rPr>
        <w:t>7)</w:t>
      </w:r>
      <w:r>
        <w:rPr>
          <w:lang w:eastAsia="zh-CN"/>
        </w:rPr>
        <w:tab/>
        <w:t>Set the test signal mean power so the calibrated radiated power at the BS Antenna Array coordinate system reference point is as specified as follows:</w:t>
      </w:r>
    </w:p>
    <w:p w14:paraId="1A1FE17E" w14:textId="77777777" w:rsidR="00D25092" w:rsidRDefault="00D25092" w:rsidP="00D25092">
      <w:pPr>
        <w:pStyle w:val="B2"/>
      </w:pPr>
      <w:r>
        <w:t>a)</w:t>
      </w:r>
      <w:r>
        <w:tab/>
        <w:t xml:space="preserve">Set the signal generator for the wanted signal to transmit </w:t>
      </w:r>
      <w:r>
        <w:rPr>
          <w:rFonts w:eastAsia="MS Mincho"/>
        </w:rPr>
        <w:t xml:space="preserve">as </w:t>
      </w:r>
      <w:r>
        <w:t xml:space="preserve">specified in table 7.8.5.1-1 (for general intermodulation) or 7.8.5.1-3 (for narrowband intermodulation) </w:t>
      </w:r>
      <w:r>
        <w:rPr>
          <w:lang w:eastAsia="zh-CN"/>
        </w:rPr>
        <w:t xml:space="preserve">for </w:t>
      </w:r>
      <w:r>
        <w:rPr>
          <w:i/>
          <w:lang w:eastAsia="zh-CN"/>
        </w:rPr>
        <w:t>BS type 1-O</w:t>
      </w:r>
      <w:r>
        <w:rPr>
          <w:lang w:eastAsia="zh-CN"/>
        </w:rPr>
        <w:t xml:space="preserve">, or </w:t>
      </w:r>
      <w:r>
        <w:t xml:space="preserve">table 7.8.5.2-1 (for general intermodulation) </w:t>
      </w:r>
      <w:r>
        <w:rPr>
          <w:lang w:eastAsia="zh-CN"/>
        </w:rPr>
        <w:t xml:space="preserve">for </w:t>
      </w:r>
      <w:r>
        <w:rPr>
          <w:i/>
          <w:lang w:eastAsia="zh-CN"/>
        </w:rPr>
        <w:t>BS type 2-O</w:t>
      </w:r>
      <w:r>
        <w:rPr>
          <w:lang w:eastAsia="zh-CN"/>
        </w:rPr>
        <w:t>.</w:t>
      </w:r>
    </w:p>
    <w:p w14:paraId="541A5399" w14:textId="77777777" w:rsidR="00D25092" w:rsidRDefault="00D25092" w:rsidP="00D25092">
      <w:pPr>
        <w:pStyle w:val="B2"/>
      </w:pPr>
      <w:r>
        <w:t>b)</w:t>
      </w:r>
      <w:r>
        <w:tab/>
        <w:t xml:space="preserve">Set the signal generator for the interfering signal at the same frequency as the wanted signal to transmit as specified in table 7.8.5.1-1 (for general intermodulation) or 7.8.5.1-3 (for narrowband intermodulation) </w:t>
      </w:r>
      <w:r>
        <w:rPr>
          <w:lang w:eastAsia="zh-CN"/>
        </w:rPr>
        <w:t xml:space="preserve">for </w:t>
      </w:r>
      <w:r>
        <w:rPr>
          <w:i/>
          <w:lang w:eastAsia="zh-CN"/>
        </w:rPr>
        <w:t>BS type 1-O</w:t>
      </w:r>
      <w:r>
        <w:rPr>
          <w:lang w:eastAsia="zh-CN"/>
        </w:rPr>
        <w:t xml:space="preserve">, or </w:t>
      </w:r>
      <w:r>
        <w:t xml:space="preserve">table 7.8.5.2-1 (for general intermodulation) </w:t>
      </w:r>
      <w:r>
        <w:rPr>
          <w:lang w:eastAsia="zh-CN"/>
        </w:rPr>
        <w:t xml:space="preserve">for </w:t>
      </w:r>
      <w:r>
        <w:rPr>
          <w:i/>
          <w:lang w:eastAsia="zh-CN"/>
        </w:rPr>
        <w:t>BS type 2-O</w:t>
      </w:r>
      <w:r>
        <w:rPr>
          <w:lang w:eastAsia="zh-CN"/>
        </w:rPr>
        <w:t>.</w:t>
      </w:r>
    </w:p>
    <w:p w14:paraId="1105F099" w14:textId="77777777" w:rsidR="00D25092" w:rsidRDefault="00D25092" w:rsidP="00D25092">
      <w:pPr>
        <w:pStyle w:val="B1"/>
        <w:rPr>
          <w:lang w:val="en-US" w:eastAsia="zh-CN"/>
        </w:rPr>
      </w:pPr>
      <w:r>
        <w:rPr>
          <w:lang w:val="en-US" w:eastAsia="zh-CN"/>
        </w:rPr>
        <w:t>8)</w:t>
      </w:r>
      <w:r>
        <w:tab/>
        <w:t xml:space="preserve">Set the signal generator for the interfering signal to transmit at the frequency offset and </w:t>
      </w:r>
      <w:r>
        <w:rPr>
          <w:rFonts w:eastAsia="MS Mincho"/>
        </w:rPr>
        <w:t>as specified in table </w:t>
      </w:r>
      <w:r>
        <w:rPr>
          <w:lang w:val="en-US" w:eastAsia="zh-CN"/>
        </w:rPr>
        <w:t xml:space="preserve">7.8.5.1-2 (for general intermodulation) or 7.8.5.1-4 (for narrowband intermodulation) for </w:t>
      </w:r>
      <w:r>
        <w:rPr>
          <w:i/>
          <w:lang w:val="en-US" w:eastAsia="zh-CN"/>
        </w:rPr>
        <w:t>BS type 1-O</w:t>
      </w:r>
      <w:r>
        <w:rPr>
          <w:lang w:val="en-US" w:eastAsia="zh-CN"/>
        </w:rPr>
        <w:t xml:space="preserve">, or table 7.8.5.2-2 (for general intermodulation) for </w:t>
      </w:r>
      <w:r>
        <w:rPr>
          <w:i/>
          <w:lang w:val="en-US" w:eastAsia="zh-CN"/>
        </w:rPr>
        <w:t>BS type 2-O</w:t>
      </w:r>
      <w:r>
        <w:t>.</w:t>
      </w:r>
      <w:r>
        <w:rPr>
          <w:lang w:val="en-US" w:eastAsia="zh-CN"/>
        </w:rPr>
        <w:t xml:space="preserve"> </w:t>
      </w:r>
    </w:p>
    <w:p w14:paraId="2BEBD328" w14:textId="77777777" w:rsidR="00D25092" w:rsidRDefault="00D25092" w:rsidP="00D25092">
      <w:pPr>
        <w:pStyle w:val="B1"/>
        <w:rPr>
          <w:u w:val="single"/>
        </w:rPr>
      </w:pPr>
      <w:r>
        <w:t>9)</w:t>
      </w:r>
      <w:r>
        <w:tab/>
        <w:t>Measure the throughput according to annex A.1</w:t>
      </w:r>
      <w:r>
        <w:rPr>
          <w:rFonts w:eastAsia="SimSun"/>
        </w:rPr>
        <w:t xml:space="preserve"> for each supported polarization</w:t>
      </w:r>
      <w:r>
        <w:t>, for multi-carrier and/or CA operation the throughput shall be measured for relevant carriers specified by the test configuration specified in clause 4.7.</w:t>
      </w:r>
    </w:p>
    <w:p w14:paraId="11107A81" w14:textId="77777777" w:rsidR="00D25092" w:rsidRDefault="00D25092" w:rsidP="00D25092">
      <w:pPr>
        <w:pStyle w:val="B1"/>
      </w:pPr>
      <w:r>
        <w:t>10)</w:t>
      </w:r>
      <w:r>
        <w:tab/>
        <w:t>Repeat for all the specified measurement directions and supported polarizations.</w:t>
      </w:r>
    </w:p>
    <w:p w14:paraId="40385997" w14:textId="77777777" w:rsidR="00D25092" w:rsidRDefault="00D25092" w:rsidP="00D25092">
      <w:r>
        <w:t xml:space="preserve">In addition, for </w:t>
      </w:r>
      <w:r>
        <w:rPr>
          <w:i/>
        </w:rPr>
        <w:t xml:space="preserve">multi-band </w:t>
      </w:r>
      <w:r>
        <w:rPr>
          <w:i/>
          <w:lang w:eastAsia="zh-CN"/>
        </w:rPr>
        <w:t>RIB(s)</w:t>
      </w:r>
      <w:r>
        <w:t>, the following steps shall apply:</w:t>
      </w:r>
    </w:p>
    <w:p w14:paraId="4CD1CE92" w14:textId="77777777" w:rsidR="00D25092" w:rsidRDefault="00D25092" w:rsidP="00D25092">
      <w:pPr>
        <w:pStyle w:val="B1"/>
      </w:pPr>
      <w:r>
        <w:t>11)</w:t>
      </w:r>
      <w:r>
        <w:tab/>
        <w:t xml:space="preserve">For </w:t>
      </w:r>
      <w:r>
        <w:rPr>
          <w:i/>
        </w:rPr>
        <w:t xml:space="preserve">multi-band </w:t>
      </w:r>
      <w:r>
        <w:rPr>
          <w:i/>
          <w:lang w:eastAsia="zh-CN"/>
        </w:rPr>
        <w:t>RIBs</w:t>
      </w:r>
      <w:r>
        <w:rPr>
          <w:lang w:eastAsia="zh-CN"/>
        </w:rPr>
        <w:t xml:space="preserve"> </w:t>
      </w:r>
      <w:r>
        <w:t>and single band tests, repeat the steps above per involved band where single band test configurations and test models shall apply with no carrier activated in the other band.</w:t>
      </w:r>
    </w:p>
    <w:p w14:paraId="6DCF3E51" w14:textId="5E02DE7B" w:rsidR="00383B5B" w:rsidRDefault="00D25092" w:rsidP="00D25092">
      <w:pPr>
        <w:pStyle w:val="Heading3"/>
        <w:rPr>
          <w:lang w:eastAsia="sv-SE"/>
        </w:rPr>
      </w:pPr>
      <w:bookmarkStart w:id="142" w:name="_Toc58866888"/>
      <w:bookmarkStart w:id="143" w:name="_Toc58865306"/>
      <w:bookmarkStart w:id="144" w:name="_Toc53182912"/>
      <w:bookmarkStart w:id="145" w:name="_Toc45884981"/>
      <w:bookmarkStart w:id="146" w:name="_Toc37273663"/>
      <w:bookmarkStart w:id="147" w:name="_Toc29810386"/>
      <w:bookmarkStart w:id="148" w:name="_Toc21101347"/>
      <w:r>
        <w:rPr>
          <w:lang w:eastAsia="sv-SE"/>
        </w:rPr>
        <w:lastRenderedPageBreak/>
        <w:t>7.8</w:t>
      </w:r>
      <w:r>
        <w:rPr>
          <w:lang w:eastAsia="zh-CN"/>
        </w:rPr>
        <w:t>.</w:t>
      </w:r>
      <w:r>
        <w:rPr>
          <w:lang w:eastAsia="sv-SE"/>
        </w:rPr>
        <w:t>5</w:t>
      </w:r>
      <w:r>
        <w:rPr>
          <w:lang w:eastAsia="sv-SE"/>
        </w:rPr>
        <w:tab/>
        <w:t>Test requirement</w:t>
      </w:r>
      <w:bookmarkEnd w:id="142"/>
      <w:bookmarkEnd w:id="143"/>
      <w:bookmarkEnd w:id="144"/>
      <w:bookmarkEnd w:id="145"/>
      <w:bookmarkEnd w:id="146"/>
      <w:bookmarkEnd w:id="147"/>
      <w:bookmarkEnd w:id="148"/>
    </w:p>
    <w:p w14:paraId="71F13E43" w14:textId="77777777" w:rsidR="00D25092" w:rsidRDefault="00D25092" w:rsidP="00D25092">
      <w:pPr>
        <w:pStyle w:val="Heading5"/>
        <w:ind w:left="0" w:firstLine="0"/>
        <w:rPr>
          <w:color w:val="FF0000"/>
          <w:sz w:val="28"/>
        </w:rPr>
      </w:pPr>
      <w:r>
        <w:rPr>
          <w:color w:val="FF0000"/>
          <w:sz w:val="28"/>
        </w:rPr>
        <w:t>[Unchanged sections omitted]</w:t>
      </w:r>
    </w:p>
    <w:p w14:paraId="1595C30F" w14:textId="77777777" w:rsidR="00D25092" w:rsidRDefault="00D25092" w:rsidP="00D25092">
      <w:pPr>
        <w:pStyle w:val="Heading4"/>
        <w:rPr>
          <w:lang w:eastAsia="zh-CN"/>
        </w:rPr>
      </w:pPr>
      <w:bookmarkStart w:id="149" w:name="_Toc58866897"/>
      <w:bookmarkStart w:id="150" w:name="_Toc58865315"/>
      <w:bookmarkStart w:id="151" w:name="_Toc53182921"/>
      <w:bookmarkStart w:id="152" w:name="_Toc45884990"/>
      <w:bookmarkStart w:id="153" w:name="_Toc37273672"/>
      <w:bookmarkStart w:id="154" w:name="_Toc29810395"/>
      <w:bookmarkStart w:id="155" w:name="_Toc21101356"/>
      <w:r>
        <w:rPr>
          <w:lang w:eastAsia="sv-SE"/>
        </w:rPr>
        <w:t>7.9.4.2</w:t>
      </w:r>
      <w:r>
        <w:rPr>
          <w:lang w:eastAsia="sv-SE"/>
        </w:rPr>
        <w:tab/>
        <w:t>Procedure</w:t>
      </w:r>
      <w:bookmarkEnd w:id="149"/>
      <w:bookmarkEnd w:id="150"/>
      <w:bookmarkEnd w:id="151"/>
      <w:bookmarkEnd w:id="152"/>
      <w:bookmarkEnd w:id="153"/>
      <w:bookmarkEnd w:id="154"/>
      <w:bookmarkEnd w:id="155"/>
    </w:p>
    <w:p w14:paraId="2D68CC8D" w14:textId="77777777" w:rsidR="00D25092" w:rsidRDefault="00D25092" w:rsidP="00D25092">
      <w:pPr>
        <w:pStyle w:val="B1"/>
        <w:rPr>
          <w:lang w:eastAsia="zh-CN"/>
        </w:rPr>
      </w:pPr>
      <w:r>
        <w:t>1)</w:t>
      </w:r>
      <w:r>
        <w:tab/>
        <w:t xml:space="preserve">Place the BS with </w:t>
      </w:r>
      <w:r>
        <w:rPr>
          <w:lang w:eastAsia="zh-CN"/>
        </w:rPr>
        <w:t xml:space="preserve">its manufacturer declared coordinate system reference point </w:t>
      </w:r>
      <w:r>
        <w:t xml:space="preserve">in the same place as </w:t>
      </w:r>
      <w:r>
        <w:rPr>
          <w:lang w:eastAsia="zh-CN"/>
        </w:rPr>
        <w:t>calibrated point in the test system</w:t>
      </w:r>
      <w:r>
        <w:rPr>
          <w:rFonts w:eastAsia="MS Mincho"/>
          <w:lang w:eastAsia="ja-JP"/>
        </w:rPr>
        <w:t>, as shown in annex E.2.7</w:t>
      </w:r>
      <w:r>
        <w:t>.</w:t>
      </w:r>
    </w:p>
    <w:p w14:paraId="287BF63F" w14:textId="77777777" w:rsidR="00D25092" w:rsidRDefault="00D25092" w:rsidP="00D25092">
      <w:pPr>
        <w:pStyle w:val="B1"/>
        <w:rPr>
          <w:lang w:eastAsia="zh-CN"/>
        </w:rPr>
      </w:pPr>
      <w:r>
        <w:t>2)</w:t>
      </w:r>
      <w:r>
        <w:tab/>
        <w:t>Align the</w:t>
      </w:r>
      <w:r>
        <w:rPr>
          <w:lang w:eastAsia="zh-CN"/>
        </w:rPr>
        <w:t xml:space="preserve"> manufacturer declared coordinate system orientation of the BS with the test system.</w:t>
      </w:r>
    </w:p>
    <w:p w14:paraId="36A28B21" w14:textId="77777777" w:rsidR="00D25092" w:rsidRDefault="00D25092" w:rsidP="00D25092">
      <w:pPr>
        <w:pStyle w:val="B1"/>
        <w:rPr>
          <w:lang w:eastAsia="zh-CN"/>
        </w:rPr>
      </w:pPr>
      <w:r>
        <w:rPr>
          <w:rFonts w:eastAsia="MS Mincho"/>
          <w:lang w:eastAsia="ja-JP"/>
        </w:rPr>
        <w:t>3)</w:t>
      </w:r>
      <w:r>
        <w:rPr>
          <w:rFonts w:eastAsia="MS Mincho"/>
          <w:lang w:eastAsia="ja-JP"/>
        </w:rPr>
        <w:tab/>
      </w:r>
      <w:r>
        <w:t xml:space="preserve">Align </w:t>
      </w:r>
      <w:r>
        <w:rPr>
          <w:lang w:eastAsia="zh-CN"/>
        </w:rPr>
        <w:t xml:space="preserve">the BS </w:t>
      </w:r>
      <w:r>
        <w:t>with the test antenna</w:t>
      </w:r>
      <w:r>
        <w:rPr>
          <w:lang w:eastAsia="zh-CN"/>
        </w:rPr>
        <w:t xml:space="preserve"> in the declared direction to be tested.</w:t>
      </w:r>
    </w:p>
    <w:p w14:paraId="14C04C54" w14:textId="77777777" w:rsidR="00D25092" w:rsidRDefault="00D25092" w:rsidP="00D25092">
      <w:pPr>
        <w:pStyle w:val="B1"/>
        <w:rPr>
          <w:lang w:eastAsia="zh-CN"/>
        </w:rPr>
      </w:pPr>
      <w:r>
        <w:rPr>
          <w:lang w:eastAsia="zh-CN"/>
        </w:rPr>
        <w:t>4)</w:t>
      </w:r>
      <w:r>
        <w:rPr>
          <w:lang w:eastAsia="zh-CN"/>
        </w:rPr>
        <w:tab/>
        <w:t xml:space="preserve">Align the BS to that the wanted signal and interferer signal is </w:t>
      </w:r>
      <w:r>
        <w:rPr>
          <w:i/>
          <w:lang w:eastAsia="zh-CN"/>
        </w:rPr>
        <w:t>polarization matched</w:t>
      </w:r>
      <w:r>
        <w:rPr>
          <w:lang w:eastAsia="zh-CN"/>
        </w:rPr>
        <w:t xml:space="preserve"> with the test antenna(s).</w:t>
      </w:r>
    </w:p>
    <w:p w14:paraId="303CF61A" w14:textId="77777777" w:rsidR="00D25092" w:rsidRDefault="00D25092" w:rsidP="00D25092">
      <w:pPr>
        <w:pStyle w:val="B1"/>
      </w:pPr>
      <w:r>
        <w:t>5)</w:t>
      </w:r>
      <w:r>
        <w:tab/>
        <w:t>Configure the beam peak direction for the transmitter according to the declared reference beam direction pair for the appropriate beam identifier.</w:t>
      </w:r>
    </w:p>
    <w:p w14:paraId="2DBA1724" w14:textId="22D7DED6" w:rsidR="00D25092" w:rsidRDefault="00D25092" w:rsidP="00D25092">
      <w:pPr>
        <w:pStyle w:val="B1"/>
        <w:rPr>
          <w:lang w:eastAsia="zh-CN"/>
        </w:rPr>
      </w:pPr>
      <w:r>
        <w:rPr>
          <w:lang w:eastAsia="zh-CN"/>
        </w:rPr>
        <w:t>6)</w:t>
      </w:r>
      <w:r>
        <w:rPr>
          <w:lang w:eastAsia="zh-CN"/>
        </w:rPr>
        <w:tab/>
      </w:r>
      <w:ins w:id="156" w:author="TL" w:date="2021-01-14T17:01:00Z">
        <w:r w:rsidR="00D6018D">
          <w:rPr>
            <w:lang w:eastAsia="zh-CN"/>
          </w:rPr>
          <w:t xml:space="preserve">For FDD operation, </w:t>
        </w:r>
      </w:ins>
      <w:del w:id="157" w:author="TL" w:date="2021-01-14T17:01:00Z">
        <w:r w:rsidDel="00D6018D">
          <w:rPr>
            <w:lang w:eastAsia="zh-CN"/>
          </w:rPr>
          <w:delText>S</w:delText>
        </w:r>
      </w:del>
      <w:ins w:id="158" w:author="TL" w:date="2021-01-14T17:01:00Z">
        <w:r w:rsidR="00D6018D">
          <w:rPr>
            <w:lang w:eastAsia="zh-CN"/>
          </w:rPr>
          <w:t>s</w:t>
        </w:r>
      </w:ins>
      <w:r>
        <w:rPr>
          <w:lang w:eastAsia="zh-CN"/>
        </w:rPr>
        <w:t xml:space="preserve">et the BS to transmit beam(s) of the same operational band as the </w:t>
      </w:r>
      <w:r>
        <w:rPr>
          <w:i/>
        </w:rPr>
        <w:t xml:space="preserve">OTA REFSENS </w:t>
      </w:r>
      <w:proofErr w:type="spellStart"/>
      <w:r>
        <w:rPr>
          <w:i/>
        </w:rPr>
        <w:t>RoAoA</w:t>
      </w:r>
      <w:proofErr w:type="spellEnd"/>
      <w:r>
        <w:rPr>
          <w:lang w:eastAsia="zh-CN"/>
        </w:rPr>
        <w:t xml:space="preserve"> or OSDD being tested according to the appropriate test configuration in clauses 4.7 and 4.8.</w:t>
      </w:r>
    </w:p>
    <w:p w14:paraId="571695CC" w14:textId="77777777" w:rsidR="00D25092" w:rsidRDefault="00D25092" w:rsidP="00D25092">
      <w:pPr>
        <w:pStyle w:val="B1"/>
      </w:pPr>
      <w:r>
        <w:rPr>
          <w:lang w:eastAsia="zh-CN"/>
        </w:rPr>
        <w:t>7)</w:t>
      </w:r>
      <w:r>
        <w:rPr>
          <w:lang w:eastAsia="zh-CN"/>
        </w:rPr>
        <w:tab/>
        <w:t>Set the test signal mean power so the calibrated radiated power at the BS Antenna Array coordinate system reference point is as specified as follows:</w:t>
      </w:r>
    </w:p>
    <w:p w14:paraId="187D8529" w14:textId="77777777" w:rsidR="00D25092" w:rsidRDefault="00D25092" w:rsidP="00D25092">
      <w:pPr>
        <w:pStyle w:val="B2"/>
        <w:rPr>
          <w:lang w:eastAsia="zh-CN"/>
        </w:rPr>
      </w:pPr>
      <w:r>
        <w:rPr>
          <w:lang w:eastAsia="zh-CN"/>
        </w:rPr>
        <w:t>a)</w:t>
      </w:r>
      <w:r>
        <w:rPr>
          <w:lang w:eastAsia="zh-CN"/>
        </w:rPr>
        <w:tab/>
        <w:t>Adjust the signal generator for the wanted signal as specified in:</w:t>
      </w:r>
    </w:p>
    <w:p w14:paraId="226A2567" w14:textId="77777777" w:rsidR="00D25092" w:rsidRDefault="00D25092" w:rsidP="00D25092">
      <w:pPr>
        <w:pStyle w:val="B2"/>
        <w:rPr>
          <w:lang w:eastAsia="zh-CN"/>
        </w:rPr>
      </w:pPr>
      <w:r>
        <w:rPr>
          <w:lang w:eastAsia="zh-CN"/>
        </w:rPr>
        <w:tab/>
        <w:t xml:space="preserve">For </w:t>
      </w:r>
      <w:r>
        <w:rPr>
          <w:i/>
          <w:lang w:eastAsia="zh-CN"/>
        </w:rPr>
        <w:t>BS type 1-O</w:t>
      </w:r>
      <w:r>
        <w:rPr>
          <w:lang w:eastAsia="zh-CN"/>
        </w:rPr>
        <w:t>, table 7.9.5.1-1 for BS of Wide Area BS class, in table 7.9.5.1-2 for BS of Local Area BS class and in table 7.9.5.1-3 for BS of Medium Range BS class on one side o</w:t>
      </w:r>
      <w:r>
        <w:t xml:space="preserve">f </w:t>
      </w:r>
      <w:r>
        <w:rPr>
          <w:lang w:eastAsia="zh-CN"/>
        </w:rPr>
        <w:t xml:space="preserve">the </w:t>
      </w:r>
      <w:r>
        <w:t>F</w:t>
      </w:r>
      <w:r>
        <w:rPr>
          <w:vertAlign w:val="subscript"/>
        </w:rPr>
        <w:t>C</w:t>
      </w:r>
      <w:r>
        <w:rPr>
          <w:lang w:eastAsia="zh-CN"/>
        </w:rPr>
        <w:t>.</w:t>
      </w:r>
    </w:p>
    <w:p w14:paraId="5D299A09" w14:textId="77777777" w:rsidR="00D25092" w:rsidRDefault="00D25092" w:rsidP="00D25092">
      <w:pPr>
        <w:pStyle w:val="B2"/>
        <w:rPr>
          <w:lang w:eastAsia="zh-CN"/>
        </w:rPr>
      </w:pPr>
      <w:r>
        <w:rPr>
          <w:lang w:eastAsia="zh-CN"/>
        </w:rPr>
        <w:tab/>
        <w:t xml:space="preserve">For </w:t>
      </w:r>
      <w:r>
        <w:rPr>
          <w:i/>
          <w:lang w:eastAsia="zh-CN"/>
        </w:rPr>
        <w:t>BS type 2-O</w:t>
      </w:r>
      <w:r>
        <w:rPr>
          <w:lang w:eastAsia="zh-CN"/>
        </w:rPr>
        <w:t xml:space="preserve">, table </w:t>
      </w:r>
      <w:r>
        <w:rPr>
          <w:lang w:eastAsia="sv-SE"/>
        </w:rPr>
        <w:t>7.9.5.2</w:t>
      </w:r>
      <w:r>
        <w:t>-1</w:t>
      </w:r>
      <w:r>
        <w:rPr>
          <w:lang w:eastAsia="zh-CN"/>
        </w:rPr>
        <w:t xml:space="preserve"> on one side o</w:t>
      </w:r>
      <w:r>
        <w:t xml:space="preserve">f </w:t>
      </w:r>
      <w:r>
        <w:rPr>
          <w:lang w:eastAsia="zh-CN"/>
        </w:rPr>
        <w:t xml:space="preserve">the </w:t>
      </w:r>
      <w:r>
        <w:t>F</w:t>
      </w:r>
      <w:r>
        <w:rPr>
          <w:vertAlign w:val="subscript"/>
        </w:rPr>
        <w:t>C</w:t>
      </w:r>
      <w:r>
        <w:rPr>
          <w:lang w:eastAsia="zh-CN"/>
        </w:rPr>
        <w:t>.</w:t>
      </w:r>
    </w:p>
    <w:p w14:paraId="20073F43" w14:textId="77777777" w:rsidR="00D25092" w:rsidRDefault="00D25092" w:rsidP="00D25092">
      <w:pPr>
        <w:pStyle w:val="B2"/>
        <w:rPr>
          <w:lang w:eastAsia="zh-CN"/>
        </w:rPr>
      </w:pPr>
      <w:r>
        <w:rPr>
          <w:lang w:eastAsia="zh-CN"/>
        </w:rPr>
        <w:t>b)</w:t>
      </w:r>
      <w:r>
        <w:rPr>
          <w:lang w:eastAsia="zh-CN"/>
        </w:rPr>
        <w:tab/>
        <w:t>Adjust the signal generator for the interfering signal as specified in:</w:t>
      </w:r>
    </w:p>
    <w:p w14:paraId="5112A7B5" w14:textId="77777777" w:rsidR="00D25092" w:rsidRDefault="00D25092" w:rsidP="00D25092">
      <w:pPr>
        <w:pStyle w:val="B2"/>
        <w:rPr>
          <w:lang w:eastAsia="zh-CN"/>
        </w:rPr>
      </w:pPr>
      <w:r>
        <w:rPr>
          <w:lang w:eastAsia="zh-CN"/>
        </w:rPr>
        <w:tab/>
        <w:t xml:space="preserve">For </w:t>
      </w:r>
      <w:r>
        <w:rPr>
          <w:i/>
          <w:lang w:eastAsia="zh-CN"/>
        </w:rPr>
        <w:t>BS type 1-O</w:t>
      </w:r>
      <w:r>
        <w:rPr>
          <w:lang w:eastAsia="zh-CN"/>
        </w:rPr>
        <w:t xml:space="preserve">, table 7.9.5.1-1 for BS of Wide Area BS class, in table 7.9.5.1-2 for BS of Local Area BS class and in table 7.9.5.1-3 for BS of Medium Range BS class at opposite side of the </w:t>
      </w:r>
      <w:r>
        <w:t>F</w:t>
      </w:r>
      <w:r>
        <w:rPr>
          <w:vertAlign w:val="subscript"/>
        </w:rPr>
        <w:t>C</w:t>
      </w:r>
      <w:r>
        <w:rPr>
          <w:lang w:eastAsia="zh-CN"/>
        </w:rPr>
        <w:t xml:space="preserve"> and adjacent to the wanted signal.</w:t>
      </w:r>
    </w:p>
    <w:p w14:paraId="53B8B7B3" w14:textId="77777777" w:rsidR="00D25092" w:rsidRDefault="00D25092" w:rsidP="00D25092">
      <w:pPr>
        <w:pStyle w:val="B2"/>
        <w:rPr>
          <w:lang w:eastAsia="zh-CN"/>
        </w:rPr>
      </w:pPr>
      <w:r>
        <w:rPr>
          <w:lang w:eastAsia="zh-CN"/>
        </w:rPr>
        <w:tab/>
        <w:t xml:space="preserve">For </w:t>
      </w:r>
      <w:r>
        <w:rPr>
          <w:i/>
          <w:lang w:eastAsia="zh-CN"/>
        </w:rPr>
        <w:t>BS type 2-O</w:t>
      </w:r>
      <w:r>
        <w:rPr>
          <w:lang w:eastAsia="zh-CN"/>
        </w:rPr>
        <w:t xml:space="preserve">, table </w:t>
      </w:r>
      <w:r>
        <w:rPr>
          <w:lang w:eastAsia="sv-SE"/>
        </w:rPr>
        <w:t>7.9.5.2</w:t>
      </w:r>
      <w:r>
        <w:t>-1</w:t>
      </w:r>
      <w:r>
        <w:rPr>
          <w:lang w:eastAsia="zh-CN"/>
        </w:rPr>
        <w:t xml:space="preserve"> at opposite side of the </w:t>
      </w:r>
      <w:r>
        <w:t>F</w:t>
      </w:r>
      <w:r>
        <w:rPr>
          <w:vertAlign w:val="subscript"/>
        </w:rPr>
        <w:t>C</w:t>
      </w:r>
      <w:r>
        <w:rPr>
          <w:lang w:eastAsia="zh-CN"/>
        </w:rPr>
        <w:t xml:space="preserve"> and adjacent to the wanted signal.</w:t>
      </w:r>
    </w:p>
    <w:p w14:paraId="706C2BE9" w14:textId="77777777" w:rsidR="00D25092" w:rsidRDefault="00D25092" w:rsidP="00D25092">
      <w:pPr>
        <w:pStyle w:val="B1"/>
        <w:rPr>
          <w:lang w:eastAsia="zh-CN"/>
        </w:rPr>
      </w:pPr>
      <w:r>
        <w:rPr>
          <w:lang w:eastAsia="zh-CN"/>
        </w:rPr>
        <w:t>8)</w:t>
      </w:r>
      <w:r>
        <w:rPr>
          <w:lang w:eastAsia="zh-CN"/>
        </w:rPr>
        <w:tab/>
        <w:t>Measure throughput</w:t>
      </w:r>
      <w:r>
        <w:rPr>
          <w:rFonts w:eastAsia="SimSun"/>
        </w:rPr>
        <w:t xml:space="preserve"> </w:t>
      </w:r>
      <w:r>
        <w:t>according to annex A.1</w:t>
      </w:r>
      <w:r>
        <w:rPr>
          <w:rFonts w:eastAsia="SimSun"/>
        </w:rPr>
        <w:t xml:space="preserve"> for each supported polarization</w:t>
      </w:r>
      <w:r>
        <w:rPr>
          <w:lang w:eastAsia="zh-CN"/>
        </w:rPr>
        <w:t>.</w:t>
      </w:r>
    </w:p>
    <w:p w14:paraId="00DD7A57" w14:textId="77777777" w:rsidR="00D25092" w:rsidRDefault="00D25092" w:rsidP="00D25092">
      <w:pPr>
        <w:pStyle w:val="B1"/>
        <w:rPr>
          <w:lang w:eastAsia="zh-CN"/>
        </w:rPr>
      </w:pPr>
      <w:r>
        <w:rPr>
          <w:lang w:eastAsia="zh-CN"/>
        </w:rPr>
        <w:t>9</w:t>
      </w:r>
      <w:r>
        <w:t>)</w:t>
      </w:r>
      <w:r>
        <w:rPr>
          <w:lang w:eastAsia="zh-CN"/>
        </w:rPr>
        <w:tab/>
        <w:t xml:space="preserve">Repeat the measurement with the wanted signal on the other side of the </w:t>
      </w:r>
      <w:r>
        <w:t>F</w:t>
      </w:r>
      <w:r>
        <w:rPr>
          <w:vertAlign w:val="subscript"/>
        </w:rPr>
        <w:t>C</w:t>
      </w:r>
      <w:r>
        <w:rPr>
          <w:lang w:eastAsia="zh-CN"/>
        </w:rPr>
        <w:t xml:space="preserve">, and the interfering signal at opposite side of the </w:t>
      </w:r>
      <w:r>
        <w:t>F</w:t>
      </w:r>
      <w:r>
        <w:rPr>
          <w:vertAlign w:val="subscript"/>
        </w:rPr>
        <w:t>C</w:t>
      </w:r>
      <w:r>
        <w:rPr>
          <w:lang w:eastAsia="zh-CN"/>
        </w:rPr>
        <w:t xml:space="preserve"> and adjacent to the wanted signal.</w:t>
      </w:r>
    </w:p>
    <w:p w14:paraId="4BAB1646" w14:textId="77777777" w:rsidR="00D25092" w:rsidRDefault="00D25092" w:rsidP="00D25092">
      <w:pPr>
        <w:pStyle w:val="B1"/>
      </w:pPr>
      <w:r>
        <w:t>10)</w:t>
      </w:r>
      <w:r>
        <w:tab/>
        <w:t>Repeat for all the specified measurement directions and supported polarizations.</w:t>
      </w:r>
    </w:p>
    <w:p w14:paraId="7D825DE2" w14:textId="77777777" w:rsidR="00D25092" w:rsidRDefault="00D25092" w:rsidP="00D25092">
      <w:r>
        <w:t xml:space="preserve">In addition, for </w:t>
      </w:r>
      <w:r>
        <w:rPr>
          <w:i/>
        </w:rPr>
        <w:t xml:space="preserve">multi-band </w:t>
      </w:r>
      <w:r>
        <w:rPr>
          <w:i/>
          <w:lang w:eastAsia="zh-CN"/>
        </w:rPr>
        <w:t>RIB(s)</w:t>
      </w:r>
      <w:r>
        <w:t>, the following steps shall apply:</w:t>
      </w:r>
    </w:p>
    <w:p w14:paraId="0D58A655" w14:textId="77777777" w:rsidR="00D25092" w:rsidRDefault="00D25092" w:rsidP="00D25092">
      <w:pPr>
        <w:pStyle w:val="B1"/>
      </w:pPr>
      <w:r>
        <w:t>9)</w:t>
      </w:r>
      <w:r>
        <w:tab/>
        <w:t xml:space="preserve">For </w:t>
      </w:r>
      <w:r>
        <w:rPr>
          <w:i/>
        </w:rPr>
        <w:t xml:space="preserve">multi-band </w:t>
      </w:r>
      <w:r>
        <w:rPr>
          <w:i/>
          <w:lang w:eastAsia="zh-CN"/>
        </w:rPr>
        <w:t>RIBs</w:t>
      </w:r>
      <w:r>
        <w:rPr>
          <w:lang w:eastAsia="zh-CN"/>
        </w:rPr>
        <w:t xml:space="preserve"> </w:t>
      </w:r>
      <w:r>
        <w:t>and single band tests, repeat the steps above per involved band where single band test configurations and test models shall apply with no carrier activated in the other band.</w:t>
      </w:r>
    </w:p>
    <w:p w14:paraId="1CF1CED7" w14:textId="77777777" w:rsidR="00D25092" w:rsidRDefault="00D25092" w:rsidP="00D25092">
      <w:pPr>
        <w:pStyle w:val="Heading3"/>
        <w:rPr>
          <w:lang w:eastAsia="sv-SE"/>
        </w:rPr>
      </w:pPr>
      <w:bookmarkStart w:id="159" w:name="_Toc58866898"/>
      <w:bookmarkStart w:id="160" w:name="_Toc58865316"/>
      <w:bookmarkStart w:id="161" w:name="_Toc53182922"/>
      <w:bookmarkStart w:id="162" w:name="_Toc45884991"/>
      <w:bookmarkStart w:id="163" w:name="_Toc37273673"/>
      <w:bookmarkStart w:id="164" w:name="_Toc29810396"/>
      <w:bookmarkStart w:id="165" w:name="_Toc21101357"/>
      <w:r>
        <w:rPr>
          <w:lang w:eastAsia="sv-SE"/>
        </w:rPr>
        <w:t>7.9</w:t>
      </w:r>
      <w:r>
        <w:rPr>
          <w:lang w:eastAsia="zh-CN"/>
        </w:rPr>
        <w:t>.</w:t>
      </w:r>
      <w:r>
        <w:rPr>
          <w:lang w:eastAsia="sv-SE"/>
        </w:rPr>
        <w:t>5</w:t>
      </w:r>
      <w:r>
        <w:rPr>
          <w:lang w:eastAsia="sv-SE"/>
        </w:rPr>
        <w:tab/>
        <w:t>Test requirement</w:t>
      </w:r>
      <w:bookmarkEnd w:id="159"/>
      <w:bookmarkEnd w:id="160"/>
      <w:bookmarkEnd w:id="161"/>
      <w:bookmarkEnd w:id="162"/>
      <w:bookmarkEnd w:id="163"/>
      <w:bookmarkEnd w:id="164"/>
      <w:bookmarkEnd w:id="165"/>
    </w:p>
    <w:p w14:paraId="3D90EC7D" w14:textId="2B65649A" w:rsidR="008F6AEE" w:rsidRDefault="00856C32" w:rsidP="008F6AEE">
      <w:pPr>
        <w:pStyle w:val="Heading5"/>
        <w:ind w:left="0" w:firstLine="0"/>
        <w:rPr>
          <w:color w:val="FF0000"/>
          <w:sz w:val="28"/>
        </w:rPr>
      </w:pPr>
      <w:r>
        <w:rPr>
          <w:color w:val="FF0000"/>
          <w:sz w:val="28"/>
        </w:rPr>
        <w:t xml:space="preserve"> </w:t>
      </w:r>
      <w:r w:rsidR="008F6AEE">
        <w:rPr>
          <w:color w:val="FF0000"/>
          <w:sz w:val="28"/>
        </w:rPr>
        <w:t>[End of changes]</w:t>
      </w:r>
    </w:p>
    <w:p w14:paraId="3F51BB72" w14:textId="77777777" w:rsidR="008F6AEE" w:rsidRDefault="008F6AEE">
      <w:pPr>
        <w:rPr>
          <w:noProof/>
        </w:rPr>
      </w:pPr>
    </w:p>
    <w:sectPr w:rsidR="008F6AEE"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D7E3C5" w14:textId="77777777" w:rsidR="00D865C9" w:rsidRDefault="00D865C9">
      <w:r>
        <w:separator/>
      </w:r>
    </w:p>
  </w:endnote>
  <w:endnote w:type="continuationSeparator" w:id="0">
    <w:p w14:paraId="34F46901" w14:textId="77777777" w:rsidR="00D865C9" w:rsidRDefault="00D865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S P??">
    <w:altName w:val="MS Mincho"/>
    <w:panose1 w:val="00000000000000000000"/>
    <w:charset w:val="80"/>
    <w:family w:val="roman"/>
    <w:notTrueType/>
    <w:pitch w:val="variable"/>
    <w:sig w:usb0="00000001" w:usb1="08070000" w:usb2="00000010" w:usb3="00000000" w:csb0="00020000" w:csb1="00000000"/>
  </w:font>
  <w:font w:name="v4.2.0">
    <w:altName w:val="Calibri"/>
    <w:charset w:val="00"/>
    <w:family w:val="auto"/>
    <w:pitch w:val="default"/>
    <w:sig w:usb0="00000000" w:usb1="00000000" w:usb2="00000000"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9F33CC" w14:textId="77777777" w:rsidR="008F6AEE" w:rsidRDefault="008F6AE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C9E296" w14:textId="77777777" w:rsidR="008F6AEE" w:rsidRDefault="008F6AE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A48994" w14:textId="77777777" w:rsidR="008F6AEE" w:rsidRDefault="008F6AE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B5AF57F" w14:textId="77777777" w:rsidR="00D865C9" w:rsidRDefault="00D865C9">
      <w:r>
        <w:separator/>
      </w:r>
    </w:p>
  </w:footnote>
  <w:footnote w:type="continuationSeparator" w:id="0">
    <w:p w14:paraId="2C3670FA" w14:textId="77777777" w:rsidR="00D865C9" w:rsidRDefault="00D865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057A26" w14:textId="77777777" w:rsidR="008F6AEE" w:rsidRDefault="008F6AE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E2F7B1" w14:textId="77777777" w:rsidR="008F6AEE" w:rsidRDefault="008F6AE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L">
    <w15:presenceInfo w15:providerId="None" w15:userId="T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A62"/>
    <w:rsid w:val="00022E4A"/>
    <w:rsid w:val="00096111"/>
    <w:rsid w:val="000A6394"/>
    <w:rsid w:val="000B7FED"/>
    <w:rsid w:val="000C038A"/>
    <w:rsid w:val="000C6598"/>
    <w:rsid w:val="000D44B3"/>
    <w:rsid w:val="000D4C36"/>
    <w:rsid w:val="00145D43"/>
    <w:rsid w:val="00185039"/>
    <w:rsid w:val="00192C46"/>
    <w:rsid w:val="001A08B3"/>
    <w:rsid w:val="001A7B60"/>
    <w:rsid w:val="001B52F0"/>
    <w:rsid w:val="001B7A65"/>
    <w:rsid w:val="001E41F3"/>
    <w:rsid w:val="0026004D"/>
    <w:rsid w:val="002640DD"/>
    <w:rsid w:val="00275D12"/>
    <w:rsid w:val="00284FEB"/>
    <w:rsid w:val="002860C4"/>
    <w:rsid w:val="002B5741"/>
    <w:rsid w:val="002D6824"/>
    <w:rsid w:val="002E472E"/>
    <w:rsid w:val="00305409"/>
    <w:rsid w:val="00353284"/>
    <w:rsid w:val="003609EF"/>
    <w:rsid w:val="0036231A"/>
    <w:rsid w:val="00374DD4"/>
    <w:rsid w:val="00383B5B"/>
    <w:rsid w:val="003C38FB"/>
    <w:rsid w:val="003C538A"/>
    <w:rsid w:val="003E1A36"/>
    <w:rsid w:val="00410371"/>
    <w:rsid w:val="00411F8C"/>
    <w:rsid w:val="00415FB3"/>
    <w:rsid w:val="004242F1"/>
    <w:rsid w:val="004B75B7"/>
    <w:rsid w:val="004F1F46"/>
    <w:rsid w:val="0051580D"/>
    <w:rsid w:val="00547111"/>
    <w:rsid w:val="00592D74"/>
    <w:rsid w:val="005C5EAF"/>
    <w:rsid w:val="005E2C44"/>
    <w:rsid w:val="00621188"/>
    <w:rsid w:val="006257ED"/>
    <w:rsid w:val="00665C47"/>
    <w:rsid w:val="00675727"/>
    <w:rsid w:val="00695808"/>
    <w:rsid w:val="006B46FB"/>
    <w:rsid w:val="006E21FB"/>
    <w:rsid w:val="006E5E26"/>
    <w:rsid w:val="006E7A98"/>
    <w:rsid w:val="007349F1"/>
    <w:rsid w:val="00765EE5"/>
    <w:rsid w:val="00792342"/>
    <w:rsid w:val="007977A8"/>
    <w:rsid w:val="007B512A"/>
    <w:rsid w:val="007C2097"/>
    <w:rsid w:val="007D6A07"/>
    <w:rsid w:val="007F7259"/>
    <w:rsid w:val="008040A8"/>
    <w:rsid w:val="008054EC"/>
    <w:rsid w:val="008279FA"/>
    <w:rsid w:val="00856C32"/>
    <w:rsid w:val="008626E7"/>
    <w:rsid w:val="00870EE7"/>
    <w:rsid w:val="008863B9"/>
    <w:rsid w:val="008A45A6"/>
    <w:rsid w:val="008F3789"/>
    <w:rsid w:val="008F686C"/>
    <w:rsid w:val="008F6AEE"/>
    <w:rsid w:val="009148DE"/>
    <w:rsid w:val="00941E30"/>
    <w:rsid w:val="009777D9"/>
    <w:rsid w:val="00991B88"/>
    <w:rsid w:val="009A0A0E"/>
    <w:rsid w:val="009A5753"/>
    <w:rsid w:val="009A579D"/>
    <w:rsid w:val="009D2C4F"/>
    <w:rsid w:val="009E3297"/>
    <w:rsid w:val="009F734F"/>
    <w:rsid w:val="00A246B6"/>
    <w:rsid w:val="00A47E70"/>
    <w:rsid w:val="00A50CF0"/>
    <w:rsid w:val="00A7671C"/>
    <w:rsid w:val="00A871F6"/>
    <w:rsid w:val="00AA2CBC"/>
    <w:rsid w:val="00AC5820"/>
    <w:rsid w:val="00AD1CD8"/>
    <w:rsid w:val="00B258BB"/>
    <w:rsid w:val="00B67B97"/>
    <w:rsid w:val="00B8104F"/>
    <w:rsid w:val="00B823D1"/>
    <w:rsid w:val="00B968C8"/>
    <w:rsid w:val="00BA3EC5"/>
    <w:rsid w:val="00BA51D9"/>
    <w:rsid w:val="00BB5DFC"/>
    <w:rsid w:val="00BD279D"/>
    <w:rsid w:val="00BD6BB8"/>
    <w:rsid w:val="00C66BA2"/>
    <w:rsid w:val="00C95985"/>
    <w:rsid w:val="00CC4C44"/>
    <w:rsid w:val="00CC5026"/>
    <w:rsid w:val="00CC68D0"/>
    <w:rsid w:val="00D03F9A"/>
    <w:rsid w:val="00D06D51"/>
    <w:rsid w:val="00D24991"/>
    <w:rsid w:val="00D25092"/>
    <w:rsid w:val="00D50255"/>
    <w:rsid w:val="00D6018D"/>
    <w:rsid w:val="00D66520"/>
    <w:rsid w:val="00D865C9"/>
    <w:rsid w:val="00DE34CF"/>
    <w:rsid w:val="00E13F3D"/>
    <w:rsid w:val="00E34898"/>
    <w:rsid w:val="00EB09B7"/>
    <w:rsid w:val="00EE7D7C"/>
    <w:rsid w:val="00EF5174"/>
    <w:rsid w:val="00F25D98"/>
    <w:rsid w:val="00F300FB"/>
    <w:rsid w:val="00F404E1"/>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5Char">
    <w:name w:val="Heading 5 Char"/>
    <w:basedOn w:val="DefaultParagraphFont"/>
    <w:link w:val="Heading5"/>
    <w:rsid w:val="008F6AEE"/>
    <w:rPr>
      <w:rFonts w:ascii="Arial" w:hAnsi="Arial"/>
      <w:sz w:val="22"/>
      <w:lang w:val="en-GB" w:eastAsia="en-US"/>
    </w:rPr>
  </w:style>
  <w:style w:type="paragraph" w:customStyle="1" w:styleId="Guidance">
    <w:name w:val="Guidance"/>
    <w:basedOn w:val="Normal"/>
    <w:link w:val="GuidanceChar"/>
    <w:rsid w:val="00EF5174"/>
    <w:pPr>
      <w:overflowPunct w:val="0"/>
      <w:autoSpaceDE w:val="0"/>
      <w:autoSpaceDN w:val="0"/>
      <w:adjustRightInd w:val="0"/>
      <w:textAlignment w:val="baseline"/>
    </w:pPr>
    <w:rPr>
      <w:i/>
      <w:color w:val="0000FF"/>
      <w:lang w:eastAsia="en-GB"/>
    </w:rPr>
  </w:style>
  <w:style w:type="character" w:customStyle="1" w:styleId="THChar">
    <w:name w:val="TH Char"/>
    <w:link w:val="TH"/>
    <w:qFormat/>
    <w:rsid w:val="00EF5174"/>
    <w:rPr>
      <w:rFonts w:ascii="Arial" w:hAnsi="Arial"/>
      <w:b/>
      <w:lang w:val="en-GB" w:eastAsia="en-US"/>
    </w:rPr>
  </w:style>
  <w:style w:type="character" w:customStyle="1" w:styleId="TACChar">
    <w:name w:val="TAC Char"/>
    <w:link w:val="TAC"/>
    <w:qFormat/>
    <w:rsid w:val="00EF5174"/>
    <w:rPr>
      <w:rFonts w:ascii="Arial" w:hAnsi="Arial"/>
      <w:sz w:val="18"/>
      <w:lang w:val="en-GB" w:eastAsia="en-US"/>
    </w:rPr>
  </w:style>
  <w:style w:type="character" w:customStyle="1" w:styleId="TAHCar">
    <w:name w:val="TAH Car"/>
    <w:link w:val="TAH"/>
    <w:qFormat/>
    <w:rsid w:val="00EF5174"/>
    <w:rPr>
      <w:rFonts w:ascii="Arial" w:hAnsi="Arial"/>
      <w:b/>
      <w:sz w:val="18"/>
      <w:lang w:val="en-GB" w:eastAsia="en-US"/>
    </w:rPr>
  </w:style>
  <w:style w:type="character" w:customStyle="1" w:styleId="GuidanceChar">
    <w:name w:val="Guidance Char"/>
    <w:link w:val="Guidance"/>
    <w:rsid w:val="00EF5174"/>
    <w:rPr>
      <w:rFonts w:ascii="Times New Roman" w:hAnsi="Times New Roman"/>
      <w:i/>
      <w:color w:val="0000FF"/>
      <w:lang w:val="en-GB" w:eastAsia="en-GB"/>
    </w:rPr>
  </w:style>
  <w:style w:type="character" w:customStyle="1" w:styleId="TANChar">
    <w:name w:val="TAN Char"/>
    <w:link w:val="TAN"/>
    <w:qFormat/>
    <w:rsid w:val="007349F1"/>
    <w:rPr>
      <w:rFonts w:ascii="Arial" w:hAnsi="Arial"/>
      <w:sz w:val="18"/>
      <w:lang w:val="en-GB" w:eastAsia="en-US"/>
    </w:rPr>
  </w:style>
  <w:style w:type="character" w:customStyle="1" w:styleId="NOChar">
    <w:name w:val="NO Char"/>
    <w:link w:val="NO"/>
    <w:qFormat/>
    <w:locked/>
    <w:rsid w:val="00765EE5"/>
    <w:rPr>
      <w:rFonts w:ascii="Times New Roman" w:hAnsi="Times New Roman"/>
      <w:lang w:val="en-GB" w:eastAsia="en-US"/>
    </w:rPr>
  </w:style>
  <w:style w:type="character" w:customStyle="1" w:styleId="B1Char">
    <w:name w:val="B1 Char"/>
    <w:link w:val="B1"/>
    <w:qFormat/>
    <w:locked/>
    <w:rsid w:val="00765EE5"/>
    <w:rPr>
      <w:rFonts w:ascii="Times New Roman" w:hAnsi="Times New Roman"/>
      <w:lang w:val="en-GB" w:eastAsia="en-US"/>
    </w:rPr>
  </w:style>
  <w:style w:type="character" w:customStyle="1" w:styleId="EQChar">
    <w:name w:val="EQ Char"/>
    <w:link w:val="EQ"/>
    <w:qFormat/>
    <w:locked/>
    <w:rsid w:val="002D6824"/>
    <w:rPr>
      <w:rFonts w:ascii="Times New Roman" w:hAnsi="Times New Roman"/>
      <w:noProof/>
      <w:lang w:val="en-GB" w:eastAsia="en-US"/>
    </w:rPr>
  </w:style>
  <w:style w:type="character" w:customStyle="1" w:styleId="B2Char">
    <w:name w:val="B2 Char"/>
    <w:basedOn w:val="DefaultParagraphFont"/>
    <w:link w:val="B2"/>
    <w:qFormat/>
    <w:locked/>
    <w:rsid w:val="00383B5B"/>
    <w:rPr>
      <w:rFonts w:ascii="Times New Roman" w:hAnsi="Times New Roman"/>
      <w:lang w:val="en-GB" w:eastAsia="en-US"/>
    </w:rPr>
  </w:style>
  <w:style w:type="character" w:customStyle="1" w:styleId="Heading4Char">
    <w:name w:val="Heading 4 Char"/>
    <w:basedOn w:val="DefaultParagraphFont"/>
    <w:link w:val="Heading4"/>
    <w:rsid w:val="00383B5B"/>
    <w:rPr>
      <w:rFonts w:ascii="Arial" w:hAnsi="Arial"/>
      <w:sz w:val="24"/>
      <w:lang w:val="en-GB" w:eastAsia="en-US"/>
    </w:rPr>
  </w:style>
  <w:style w:type="character" w:customStyle="1" w:styleId="Heading3Char">
    <w:name w:val="Heading 3 Char"/>
    <w:basedOn w:val="DefaultParagraphFont"/>
    <w:link w:val="Heading3"/>
    <w:rsid w:val="00383B5B"/>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7011173">
      <w:bodyDiv w:val="1"/>
      <w:marLeft w:val="0"/>
      <w:marRight w:val="0"/>
      <w:marTop w:val="0"/>
      <w:marBottom w:val="0"/>
      <w:divBdr>
        <w:top w:val="none" w:sz="0" w:space="0" w:color="auto"/>
        <w:left w:val="none" w:sz="0" w:space="0" w:color="auto"/>
        <w:bottom w:val="none" w:sz="0" w:space="0" w:color="auto"/>
        <w:right w:val="none" w:sz="0" w:space="0" w:color="auto"/>
      </w:divBdr>
    </w:div>
    <w:div w:id="354306703">
      <w:bodyDiv w:val="1"/>
      <w:marLeft w:val="0"/>
      <w:marRight w:val="0"/>
      <w:marTop w:val="0"/>
      <w:marBottom w:val="0"/>
      <w:divBdr>
        <w:top w:val="none" w:sz="0" w:space="0" w:color="auto"/>
        <w:left w:val="none" w:sz="0" w:space="0" w:color="auto"/>
        <w:bottom w:val="none" w:sz="0" w:space="0" w:color="auto"/>
        <w:right w:val="none" w:sz="0" w:space="0" w:color="auto"/>
      </w:divBdr>
    </w:div>
    <w:div w:id="416247067">
      <w:bodyDiv w:val="1"/>
      <w:marLeft w:val="0"/>
      <w:marRight w:val="0"/>
      <w:marTop w:val="0"/>
      <w:marBottom w:val="0"/>
      <w:divBdr>
        <w:top w:val="none" w:sz="0" w:space="0" w:color="auto"/>
        <w:left w:val="none" w:sz="0" w:space="0" w:color="auto"/>
        <w:bottom w:val="none" w:sz="0" w:space="0" w:color="auto"/>
        <w:right w:val="none" w:sz="0" w:space="0" w:color="auto"/>
      </w:divBdr>
    </w:div>
    <w:div w:id="422839237">
      <w:bodyDiv w:val="1"/>
      <w:marLeft w:val="0"/>
      <w:marRight w:val="0"/>
      <w:marTop w:val="0"/>
      <w:marBottom w:val="0"/>
      <w:divBdr>
        <w:top w:val="none" w:sz="0" w:space="0" w:color="auto"/>
        <w:left w:val="none" w:sz="0" w:space="0" w:color="auto"/>
        <w:bottom w:val="none" w:sz="0" w:space="0" w:color="auto"/>
        <w:right w:val="none" w:sz="0" w:space="0" w:color="auto"/>
      </w:divBdr>
    </w:div>
    <w:div w:id="432551854">
      <w:bodyDiv w:val="1"/>
      <w:marLeft w:val="0"/>
      <w:marRight w:val="0"/>
      <w:marTop w:val="0"/>
      <w:marBottom w:val="0"/>
      <w:divBdr>
        <w:top w:val="none" w:sz="0" w:space="0" w:color="auto"/>
        <w:left w:val="none" w:sz="0" w:space="0" w:color="auto"/>
        <w:bottom w:val="none" w:sz="0" w:space="0" w:color="auto"/>
        <w:right w:val="none" w:sz="0" w:space="0" w:color="auto"/>
      </w:divBdr>
    </w:div>
    <w:div w:id="454442639">
      <w:bodyDiv w:val="1"/>
      <w:marLeft w:val="0"/>
      <w:marRight w:val="0"/>
      <w:marTop w:val="0"/>
      <w:marBottom w:val="0"/>
      <w:divBdr>
        <w:top w:val="none" w:sz="0" w:space="0" w:color="auto"/>
        <w:left w:val="none" w:sz="0" w:space="0" w:color="auto"/>
        <w:bottom w:val="none" w:sz="0" w:space="0" w:color="auto"/>
        <w:right w:val="none" w:sz="0" w:space="0" w:color="auto"/>
      </w:divBdr>
    </w:div>
    <w:div w:id="474182145">
      <w:bodyDiv w:val="1"/>
      <w:marLeft w:val="0"/>
      <w:marRight w:val="0"/>
      <w:marTop w:val="0"/>
      <w:marBottom w:val="0"/>
      <w:divBdr>
        <w:top w:val="none" w:sz="0" w:space="0" w:color="auto"/>
        <w:left w:val="none" w:sz="0" w:space="0" w:color="auto"/>
        <w:bottom w:val="none" w:sz="0" w:space="0" w:color="auto"/>
        <w:right w:val="none" w:sz="0" w:space="0" w:color="auto"/>
      </w:divBdr>
    </w:div>
    <w:div w:id="519122829">
      <w:bodyDiv w:val="1"/>
      <w:marLeft w:val="0"/>
      <w:marRight w:val="0"/>
      <w:marTop w:val="0"/>
      <w:marBottom w:val="0"/>
      <w:divBdr>
        <w:top w:val="none" w:sz="0" w:space="0" w:color="auto"/>
        <w:left w:val="none" w:sz="0" w:space="0" w:color="auto"/>
        <w:bottom w:val="none" w:sz="0" w:space="0" w:color="auto"/>
        <w:right w:val="none" w:sz="0" w:space="0" w:color="auto"/>
      </w:divBdr>
    </w:div>
    <w:div w:id="628054711">
      <w:bodyDiv w:val="1"/>
      <w:marLeft w:val="0"/>
      <w:marRight w:val="0"/>
      <w:marTop w:val="0"/>
      <w:marBottom w:val="0"/>
      <w:divBdr>
        <w:top w:val="none" w:sz="0" w:space="0" w:color="auto"/>
        <w:left w:val="none" w:sz="0" w:space="0" w:color="auto"/>
        <w:bottom w:val="none" w:sz="0" w:space="0" w:color="auto"/>
        <w:right w:val="none" w:sz="0" w:space="0" w:color="auto"/>
      </w:divBdr>
    </w:div>
    <w:div w:id="674647516">
      <w:bodyDiv w:val="1"/>
      <w:marLeft w:val="0"/>
      <w:marRight w:val="0"/>
      <w:marTop w:val="0"/>
      <w:marBottom w:val="0"/>
      <w:divBdr>
        <w:top w:val="none" w:sz="0" w:space="0" w:color="auto"/>
        <w:left w:val="none" w:sz="0" w:space="0" w:color="auto"/>
        <w:bottom w:val="none" w:sz="0" w:space="0" w:color="auto"/>
        <w:right w:val="none" w:sz="0" w:space="0" w:color="auto"/>
      </w:divBdr>
    </w:div>
    <w:div w:id="816410990">
      <w:bodyDiv w:val="1"/>
      <w:marLeft w:val="0"/>
      <w:marRight w:val="0"/>
      <w:marTop w:val="0"/>
      <w:marBottom w:val="0"/>
      <w:divBdr>
        <w:top w:val="none" w:sz="0" w:space="0" w:color="auto"/>
        <w:left w:val="none" w:sz="0" w:space="0" w:color="auto"/>
        <w:bottom w:val="none" w:sz="0" w:space="0" w:color="auto"/>
        <w:right w:val="none" w:sz="0" w:space="0" w:color="auto"/>
      </w:divBdr>
    </w:div>
    <w:div w:id="834876848">
      <w:bodyDiv w:val="1"/>
      <w:marLeft w:val="0"/>
      <w:marRight w:val="0"/>
      <w:marTop w:val="0"/>
      <w:marBottom w:val="0"/>
      <w:divBdr>
        <w:top w:val="none" w:sz="0" w:space="0" w:color="auto"/>
        <w:left w:val="none" w:sz="0" w:space="0" w:color="auto"/>
        <w:bottom w:val="none" w:sz="0" w:space="0" w:color="auto"/>
        <w:right w:val="none" w:sz="0" w:space="0" w:color="auto"/>
      </w:divBdr>
    </w:div>
    <w:div w:id="840393127">
      <w:bodyDiv w:val="1"/>
      <w:marLeft w:val="0"/>
      <w:marRight w:val="0"/>
      <w:marTop w:val="0"/>
      <w:marBottom w:val="0"/>
      <w:divBdr>
        <w:top w:val="none" w:sz="0" w:space="0" w:color="auto"/>
        <w:left w:val="none" w:sz="0" w:space="0" w:color="auto"/>
        <w:bottom w:val="none" w:sz="0" w:space="0" w:color="auto"/>
        <w:right w:val="none" w:sz="0" w:space="0" w:color="auto"/>
      </w:divBdr>
    </w:div>
    <w:div w:id="898974473">
      <w:bodyDiv w:val="1"/>
      <w:marLeft w:val="0"/>
      <w:marRight w:val="0"/>
      <w:marTop w:val="0"/>
      <w:marBottom w:val="0"/>
      <w:divBdr>
        <w:top w:val="none" w:sz="0" w:space="0" w:color="auto"/>
        <w:left w:val="none" w:sz="0" w:space="0" w:color="auto"/>
        <w:bottom w:val="none" w:sz="0" w:space="0" w:color="auto"/>
        <w:right w:val="none" w:sz="0" w:space="0" w:color="auto"/>
      </w:divBdr>
    </w:div>
    <w:div w:id="954754860">
      <w:bodyDiv w:val="1"/>
      <w:marLeft w:val="0"/>
      <w:marRight w:val="0"/>
      <w:marTop w:val="0"/>
      <w:marBottom w:val="0"/>
      <w:divBdr>
        <w:top w:val="none" w:sz="0" w:space="0" w:color="auto"/>
        <w:left w:val="none" w:sz="0" w:space="0" w:color="auto"/>
        <w:bottom w:val="none" w:sz="0" w:space="0" w:color="auto"/>
        <w:right w:val="none" w:sz="0" w:space="0" w:color="auto"/>
      </w:divBdr>
    </w:div>
    <w:div w:id="1034966433">
      <w:bodyDiv w:val="1"/>
      <w:marLeft w:val="0"/>
      <w:marRight w:val="0"/>
      <w:marTop w:val="0"/>
      <w:marBottom w:val="0"/>
      <w:divBdr>
        <w:top w:val="none" w:sz="0" w:space="0" w:color="auto"/>
        <w:left w:val="none" w:sz="0" w:space="0" w:color="auto"/>
        <w:bottom w:val="none" w:sz="0" w:space="0" w:color="auto"/>
        <w:right w:val="none" w:sz="0" w:space="0" w:color="auto"/>
      </w:divBdr>
    </w:div>
    <w:div w:id="1196114767">
      <w:bodyDiv w:val="1"/>
      <w:marLeft w:val="0"/>
      <w:marRight w:val="0"/>
      <w:marTop w:val="0"/>
      <w:marBottom w:val="0"/>
      <w:divBdr>
        <w:top w:val="none" w:sz="0" w:space="0" w:color="auto"/>
        <w:left w:val="none" w:sz="0" w:space="0" w:color="auto"/>
        <w:bottom w:val="none" w:sz="0" w:space="0" w:color="auto"/>
        <w:right w:val="none" w:sz="0" w:space="0" w:color="auto"/>
      </w:divBdr>
    </w:div>
    <w:div w:id="1257784908">
      <w:bodyDiv w:val="1"/>
      <w:marLeft w:val="0"/>
      <w:marRight w:val="0"/>
      <w:marTop w:val="0"/>
      <w:marBottom w:val="0"/>
      <w:divBdr>
        <w:top w:val="none" w:sz="0" w:space="0" w:color="auto"/>
        <w:left w:val="none" w:sz="0" w:space="0" w:color="auto"/>
        <w:bottom w:val="none" w:sz="0" w:space="0" w:color="auto"/>
        <w:right w:val="none" w:sz="0" w:space="0" w:color="auto"/>
      </w:divBdr>
    </w:div>
    <w:div w:id="1361587080">
      <w:bodyDiv w:val="1"/>
      <w:marLeft w:val="0"/>
      <w:marRight w:val="0"/>
      <w:marTop w:val="0"/>
      <w:marBottom w:val="0"/>
      <w:divBdr>
        <w:top w:val="none" w:sz="0" w:space="0" w:color="auto"/>
        <w:left w:val="none" w:sz="0" w:space="0" w:color="auto"/>
        <w:bottom w:val="none" w:sz="0" w:space="0" w:color="auto"/>
        <w:right w:val="none" w:sz="0" w:space="0" w:color="auto"/>
      </w:divBdr>
    </w:div>
    <w:div w:id="1400445566">
      <w:bodyDiv w:val="1"/>
      <w:marLeft w:val="0"/>
      <w:marRight w:val="0"/>
      <w:marTop w:val="0"/>
      <w:marBottom w:val="0"/>
      <w:divBdr>
        <w:top w:val="none" w:sz="0" w:space="0" w:color="auto"/>
        <w:left w:val="none" w:sz="0" w:space="0" w:color="auto"/>
        <w:bottom w:val="none" w:sz="0" w:space="0" w:color="auto"/>
        <w:right w:val="none" w:sz="0" w:space="0" w:color="auto"/>
      </w:divBdr>
    </w:div>
    <w:div w:id="1487160908">
      <w:bodyDiv w:val="1"/>
      <w:marLeft w:val="0"/>
      <w:marRight w:val="0"/>
      <w:marTop w:val="0"/>
      <w:marBottom w:val="0"/>
      <w:divBdr>
        <w:top w:val="none" w:sz="0" w:space="0" w:color="auto"/>
        <w:left w:val="none" w:sz="0" w:space="0" w:color="auto"/>
        <w:bottom w:val="none" w:sz="0" w:space="0" w:color="auto"/>
        <w:right w:val="none" w:sz="0" w:space="0" w:color="auto"/>
      </w:divBdr>
    </w:div>
    <w:div w:id="1532107437">
      <w:bodyDiv w:val="1"/>
      <w:marLeft w:val="0"/>
      <w:marRight w:val="0"/>
      <w:marTop w:val="0"/>
      <w:marBottom w:val="0"/>
      <w:divBdr>
        <w:top w:val="none" w:sz="0" w:space="0" w:color="auto"/>
        <w:left w:val="none" w:sz="0" w:space="0" w:color="auto"/>
        <w:bottom w:val="none" w:sz="0" w:space="0" w:color="auto"/>
        <w:right w:val="none" w:sz="0" w:space="0" w:color="auto"/>
      </w:divBdr>
    </w:div>
    <w:div w:id="1537501636">
      <w:bodyDiv w:val="1"/>
      <w:marLeft w:val="0"/>
      <w:marRight w:val="0"/>
      <w:marTop w:val="0"/>
      <w:marBottom w:val="0"/>
      <w:divBdr>
        <w:top w:val="none" w:sz="0" w:space="0" w:color="auto"/>
        <w:left w:val="none" w:sz="0" w:space="0" w:color="auto"/>
        <w:bottom w:val="none" w:sz="0" w:space="0" w:color="auto"/>
        <w:right w:val="none" w:sz="0" w:space="0" w:color="auto"/>
      </w:divBdr>
    </w:div>
    <w:div w:id="1686521298">
      <w:bodyDiv w:val="1"/>
      <w:marLeft w:val="0"/>
      <w:marRight w:val="0"/>
      <w:marTop w:val="0"/>
      <w:marBottom w:val="0"/>
      <w:divBdr>
        <w:top w:val="none" w:sz="0" w:space="0" w:color="auto"/>
        <w:left w:val="none" w:sz="0" w:space="0" w:color="auto"/>
        <w:bottom w:val="none" w:sz="0" w:space="0" w:color="auto"/>
        <w:right w:val="none" w:sz="0" w:space="0" w:color="auto"/>
      </w:divBdr>
    </w:div>
    <w:div w:id="1756130541">
      <w:bodyDiv w:val="1"/>
      <w:marLeft w:val="0"/>
      <w:marRight w:val="0"/>
      <w:marTop w:val="0"/>
      <w:marBottom w:val="0"/>
      <w:divBdr>
        <w:top w:val="none" w:sz="0" w:space="0" w:color="auto"/>
        <w:left w:val="none" w:sz="0" w:space="0" w:color="auto"/>
        <w:bottom w:val="none" w:sz="0" w:space="0" w:color="auto"/>
        <w:right w:val="none" w:sz="0" w:space="0" w:color="auto"/>
      </w:divBdr>
    </w:div>
    <w:div w:id="1778451677">
      <w:bodyDiv w:val="1"/>
      <w:marLeft w:val="0"/>
      <w:marRight w:val="0"/>
      <w:marTop w:val="0"/>
      <w:marBottom w:val="0"/>
      <w:divBdr>
        <w:top w:val="none" w:sz="0" w:space="0" w:color="auto"/>
        <w:left w:val="none" w:sz="0" w:space="0" w:color="auto"/>
        <w:bottom w:val="none" w:sz="0" w:space="0" w:color="auto"/>
        <w:right w:val="none" w:sz="0" w:space="0" w:color="auto"/>
      </w:divBdr>
    </w:div>
    <w:div w:id="1854420289">
      <w:bodyDiv w:val="1"/>
      <w:marLeft w:val="0"/>
      <w:marRight w:val="0"/>
      <w:marTop w:val="0"/>
      <w:marBottom w:val="0"/>
      <w:divBdr>
        <w:top w:val="none" w:sz="0" w:space="0" w:color="auto"/>
        <w:left w:val="none" w:sz="0" w:space="0" w:color="auto"/>
        <w:bottom w:val="none" w:sz="0" w:space="0" w:color="auto"/>
        <w:right w:val="none" w:sz="0" w:space="0" w:color="auto"/>
      </w:divBdr>
    </w:div>
    <w:div w:id="1924871805">
      <w:bodyDiv w:val="1"/>
      <w:marLeft w:val="0"/>
      <w:marRight w:val="0"/>
      <w:marTop w:val="0"/>
      <w:marBottom w:val="0"/>
      <w:divBdr>
        <w:top w:val="none" w:sz="0" w:space="0" w:color="auto"/>
        <w:left w:val="none" w:sz="0" w:space="0" w:color="auto"/>
        <w:bottom w:val="none" w:sz="0" w:space="0" w:color="auto"/>
        <w:right w:val="none" w:sz="0" w:space="0" w:color="auto"/>
      </w:divBdr>
    </w:div>
    <w:div w:id="1960259122">
      <w:bodyDiv w:val="1"/>
      <w:marLeft w:val="0"/>
      <w:marRight w:val="0"/>
      <w:marTop w:val="0"/>
      <w:marBottom w:val="0"/>
      <w:divBdr>
        <w:top w:val="none" w:sz="0" w:space="0" w:color="auto"/>
        <w:left w:val="none" w:sz="0" w:space="0" w:color="auto"/>
        <w:bottom w:val="none" w:sz="0" w:space="0" w:color="auto"/>
        <w:right w:val="none" w:sz="0" w:space="0" w:color="auto"/>
      </w:divBdr>
    </w:div>
    <w:div w:id="19910556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74AA3D-69C4-4C58-9F0B-831B65189C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8</Pages>
  <Words>2697</Words>
  <Characters>21854</Characters>
  <Application>Microsoft Office Word</Application>
  <DocSecurity>0</DocSecurity>
  <Lines>182</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24502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4</cp:revision>
  <cp:lastPrinted>1899-12-31T23:00:00Z</cp:lastPrinted>
  <dcterms:created xsi:type="dcterms:W3CDTF">2021-01-14T15:01:00Z</dcterms:created>
  <dcterms:modified xsi:type="dcterms:W3CDTF">2021-01-15T15:39:00Z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